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E1F0" w14:textId="77777777" w:rsidR="00496C46" w:rsidRDefault="00496C46" w:rsidP="00496C46">
      <w:pPr>
        <w:pStyle w:val="NoSpacing"/>
        <w:jc w:val="both"/>
      </w:pPr>
      <w:proofErr w:type="spellStart"/>
      <w:r>
        <w:t>Advances_in_the_application_of_low-intensity_</w:t>
      </w:r>
      <w:proofErr w:type="gramStart"/>
      <w:r>
        <w:t>pulse</w:t>
      </w:r>
      <w:proofErr w:type="spellEnd"/>
      <w:r>
        <w:t>(</w:t>
      </w:r>
      <w:proofErr w:type="gramEnd"/>
      <w:r>
        <w:t>2022)</w:t>
      </w:r>
    </w:p>
    <w:p w14:paraId="40358389" w14:textId="77777777" w:rsidR="00496C46" w:rsidRDefault="00496C46" w:rsidP="00496C46">
      <w:pPr>
        <w:pStyle w:val="NoSpacing"/>
        <w:jc w:val="both"/>
      </w:pPr>
    </w:p>
    <w:p w14:paraId="60040652" w14:textId="77777777" w:rsidR="00496C46" w:rsidRDefault="00496C46" w:rsidP="00496C46">
      <w:pPr>
        <w:pStyle w:val="NoSpacing"/>
        <w:jc w:val="both"/>
      </w:pPr>
      <w:r>
        <w:t xml:space="preserve">p 1, abstract: Les </w:t>
      </w:r>
      <w:proofErr w:type="spellStart"/>
      <w:r>
        <w:t>ultrasons</w:t>
      </w:r>
      <w:proofErr w:type="spellEnd"/>
      <w:r>
        <w:t xml:space="preserve"> </w:t>
      </w:r>
      <w:proofErr w:type="spellStart"/>
      <w:r>
        <w:t>pulsés</w:t>
      </w:r>
      <w:proofErr w:type="spellEnd"/>
      <w:r>
        <w:t xml:space="preserve"> de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intensité</w:t>
      </w:r>
      <w:proofErr w:type="spellEnd"/>
      <w:r>
        <w:t xml:space="preserve"> (LIPUS) </w:t>
      </w:r>
      <w:proofErr w:type="spellStart"/>
      <w:r>
        <w:t>ont</w:t>
      </w:r>
      <w:proofErr w:type="spellEnd"/>
      <w:r>
        <w:t xml:space="preserve"> des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mécaniques</w:t>
      </w:r>
      <w:proofErr w:type="spellEnd"/>
      <w:r>
        <w:t xml:space="preserve">, </w:t>
      </w:r>
    </w:p>
    <w:p w14:paraId="157352AE" w14:textId="77777777" w:rsidR="00496C46" w:rsidRDefault="00496C46" w:rsidP="00496C46">
      <w:pPr>
        <w:pStyle w:val="NoSpacing"/>
        <w:jc w:val="both"/>
      </w:pPr>
      <w:r>
        <w:t xml:space="preserve">  de cavitation et </w:t>
      </w:r>
      <w:proofErr w:type="spellStart"/>
      <w:r>
        <w:t>thermiques</w:t>
      </w:r>
      <w:proofErr w:type="spellEnd"/>
      <w:r>
        <w:t xml:space="preserve"> et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produisent</w:t>
      </w:r>
      <w:proofErr w:type="spellEnd"/>
      <w:r>
        <w:t xml:space="preserve"> divers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biologiques</w:t>
      </w:r>
      <w:proofErr w:type="spellEnd"/>
      <w:r>
        <w:t xml:space="preserve"> sur les </w:t>
      </w:r>
      <w:proofErr w:type="spellStart"/>
      <w:r>
        <w:t>organes</w:t>
      </w:r>
      <w:proofErr w:type="spellEnd"/>
      <w:r>
        <w:t xml:space="preserve">, </w:t>
      </w:r>
    </w:p>
    <w:p w14:paraId="04379D5B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tissus</w:t>
      </w:r>
      <w:proofErr w:type="spellEnd"/>
      <w:r>
        <w:t xml:space="preserve"> et les cellules. On </w:t>
      </w:r>
      <w:proofErr w:type="spellStart"/>
      <w:r>
        <w:t>peut</w:t>
      </w:r>
      <w:proofErr w:type="spellEnd"/>
      <w:r>
        <w:t xml:space="preserve"> les utiliser </w:t>
      </w:r>
      <w:proofErr w:type="gramStart"/>
      <w:r>
        <w:t>pour</w:t>
      </w:r>
      <w:proofErr w:type="gramEnd"/>
      <w:r>
        <w:t xml:space="preserve"> le </w:t>
      </w:r>
      <w:proofErr w:type="spellStart"/>
      <w:r>
        <w:t>traitement</w:t>
      </w:r>
      <w:proofErr w:type="spellEnd"/>
      <w:r>
        <w:t xml:space="preserve"> de fractures, la </w:t>
      </w:r>
    </w:p>
    <w:p w14:paraId="649C4BC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réparation</w:t>
      </w:r>
      <w:proofErr w:type="spellEnd"/>
      <w:r>
        <w:t xml:space="preserve"> du cartilage et les applications de cellules </w:t>
      </w:r>
      <w:proofErr w:type="spellStart"/>
      <w:r>
        <w:t>souches</w:t>
      </w:r>
      <w:proofErr w:type="spellEnd"/>
      <w:r>
        <w:t>.</w:t>
      </w:r>
    </w:p>
    <w:p w14:paraId="5B12FE95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Cet</w:t>
      </w:r>
      <w:proofErr w:type="spellEnd"/>
      <w:r>
        <w:t xml:space="preserve"> article examine les </w:t>
      </w:r>
      <w:proofErr w:type="spellStart"/>
      <w:r>
        <w:t>progrès</w:t>
      </w:r>
      <w:proofErr w:type="spellEnd"/>
      <w:r>
        <w:t xml:space="preserve"> de la recherche sur </w:t>
      </w:r>
      <w:proofErr w:type="spellStart"/>
      <w:r>
        <w:t>l'utilisation</w:t>
      </w:r>
      <w:proofErr w:type="spellEnd"/>
      <w:r>
        <w:t xml:space="preserve"> de LIPUS avec </w:t>
      </w:r>
      <w:proofErr w:type="gramStart"/>
      <w:r>
        <w:t>divers</w:t>
      </w:r>
      <w:proofErr w:type="gramEnd"/>
    </w:p>
    <w:p w14:paraId="02BD814F" w14:textId="77777777" w:rsidR="00496C46" w:rsidRDefault="00496C46" w:rsidP="00496C46">
      <w:pPr>
        <w:pStyle w:val="NoSpacing"/>
        <w:jc w:val="both"/>
      </w:pPr>
      <w:r>
        <w:t xml:space="preserve">  cellules </w:t>
      </w:r>
      <w:proofErr w:type="spellStart"/>
      <w:r>
        <w:t>souches</w:t>
      </w:r>
      <w:proofErr w:type="spellEnd"/>
      <w:r>
        <w:t xml:space="preserve"> </w:t>
      </w:r>
      <w:proofErr w:type="spellStart"/>
      <w:r>
        <w:t>mésenchymateuses</w:t>
      </w:r>
      <w:proofErr w:type="spellEnd"/>
      <w:r>
        <w:t xml:space="preserve"> (MSC) et </w:t>
      </w:r>
      <w:proofErr w:type="spellStart"/>
      <w:r>
        <w:t>discute</w:t>
      </w:r>
      <w:proofErr w:type="spellEnd"/>
      <w:r>
        <w:t xml:space="preserve"> de manière </w:t>
      </w:r>
      <w:proofErr w:type="spellStart"/>
      <w:r>
        <w:t>approfondie</w:t>
      </w:r>
      <w:proofErr w:type="spellEnd"/>
      <w:r>
        <w:t xml:space="preserve"> des </w:t>
      </w:r>
      <w:proofErr w:type="spellStart"/>
      <w:r>
        <w:t>progrès</w:t>
      </w:r>
      <w:proofErr w:type="spellEnd"/>
      <w:r>
        <w:t xml:space="preserve"> </w:t>
      </w:r>
    </w:p>
    <w:p w14:paraId="3B166BBF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réalisés</w:t>
      </w:r>
      <w:proofErr w:type="spellEnd"/>
      <w:r>
        <w:t xml:space="preserve"> dans la </w:t>
      </w:r>
      <w:proofErr w:type="spellStart"/>
      <w:r>
        <w:t>prolifération</w:t>
      </w:r>
      <w:proofErr w:type="spellEnd"/>
      <w:r>
        <w:t xml:space="preserve">, la </w:t>
      </w:r>
      <w:proofErr w:type="spellStart"/>
      <w:r>
        <w:t>différenciation</w:t>
      </w:r>
      <w:proofErr w:type="spellEnd"/>
      <w:r>
        <w:t xml:space="preserve"> et la migration des (MSC).</w:t>
      </w:r>
    </w:p>
    <w:p w14:paraId="66305322" w14:textId="77777777" w:rsidR="00496C46" w:rsidRDefault="00496C46" w:rsidP="00496C46">
      <w:pPr>
        <w:pStyle w:val="NoSpacing"/>
        <w:jc w:val="both"/>
      </w:pPr>
    </w:p>
    <w:p w14:paraId="66F21A8A" w14:textId="77777777" w:rsidR="00496C46" w:rsidRDefault="00496C46" w:rsidP="00496C46">
      <w:pPr>
        <w:pStyle w:val="NoSpacing"/>
        <w:jc w:val="both"/>
      </w:pPr>
      <w:r>
        <w:t xml:space="preserve">p 1, introduction: Les cellules </w:t>
      </w:r>
      <w:proofErr w:type="spellStart"/>
      <w:r>
        <w:t>souches</w:t>
      </w:r>
      <w:proofErr w:type="spellEnd"/>
      <w:r>
        <w:t xml:space="preserve"> (MSC)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isolées</w:t>
      </w:r>
      <w:proofErr w:type="spellEnd"/>
      <w:r>
        <w:t xml:space="preserve"> de divers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</w:t>
      </w:r>
    </w:p>
    <w:p w14:paraId="70F0FC24" w14:textId="77777777" w:rsidR="00496C46" w:rsidRDefault="00496C46" w:rsidP="00496C46">
      <w:pPr>
        <w:pStyle w:val="NoSpacing"/>
        <w:jc w:val="both"/>
      </w:pPr>
      <w:r>
        <w:t xml:space="preserve">  que la </w:t>
      </w:r>
      <w:proofErr w:type="spellStart"/>
      <w:r>
        <w:t>moelle</w:t>
      </w:r>
      <w:proofErr w:type="spellEnd"/>
      <w:r>
        <w:t xml:space="preserve"> </w:t>
      </w:r>
      <w:proofErr w:type="spellStart"/>
      <w:r>
        <w:t>osseuse</w:t>
      </w:r>
      <w:proofErr w:type="spellEnd"/>
      <w:r>
        <w:t xml:space="preserve">, le </w:t>
      </w:r>
      <w:proofErr w:type="spellStart"/>
      <w:r>
        <w:t>tissu</w:t>
      </w:r>
      <w:proofErr w:type="spellEnd"/>
      <w:r>
        <w:t xml:space="preserve"> </w:t>
      </w:r>
      <w:proofErr w:type="spellStart"/>
      <w:r>
        <w:t>adipeux</w:t>
      </w:r>
      <w:proofErr w:type="spellEnd"/>
      <w:r>
        <w:t xml:space="preserve">, le </w:t>
      </w:r>
      <w:proofErr w:type="spellStart"/>
      <w:r>
        <w:t>tissu</w:t>
      </w:r>
      <w:proofErr w:type="spellEnd"/>
      <w:r>
        <w:t xml:space="preserve"> </w:t>
      </w:r>
      <w:proofErr w:type="spellStart"/>
      <w:r>
        <w:t>dentaire</w:t>
      </w:r>
      <w:proofErr w:type="spellEnd"/>
      <w:r>
        <w:t xml:space="preserve">, </w:t>
      </w:r>
      <w:proofErr w:type="spellStart"/>
      <w:r>
        <w:t>l'amnios</w:t>
      </w:r>
      <w:proofErr w:type="spellEnd"/>
      <w:r>
        <w:t xml:space="preserve">, le placenta, le </w:t>
      </w:r>
    </w:p>
    <w:p w14:paraId="6805F360" w14:textId="77777777" w:rsidR="00496C46" w:rsidRDefault="00496C46" w:rsidP="00496C46">
      <w:pPr>
        <w:pStyle w:val="NoSpacing"/>
        <w:jc w:val="both"/>
      </w:pPr>
      <w:r>
        <w:t xml:space="preserve">  cordon </w:t>
      </w:r>
      <w:proofErr w:type="spellStart"/>
      <w:r>
        <w:t>ombilical</w:t>
      </w:r>
      <w:proofErr w:type="spellEnd"/>
      <w:r>
        <w:t xml:space="preserve"> et le sang de cordon, et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un </w:t>
      </w:r>
      <w:proofErr w:type="spellStart"/>
      <w:r>
        <w:t>potentiel</w:t>
      </w:r>
      <w:proofErr w:type="spellEnd"/>
      <w:r>
        <w:t xml:space="preserve"> </w:t>
      </w:r>
      <w:proofErr w:type="spellStart"/>
      <w:r>
        <w:t>d'auto-</w:t>
      </w:r>
      <w:proofErr w:type="gramStart"/>
      <w:r>
        <w:t>renouvellement</w:t>
      </w:r>
      <w:proofErr w:type="spellEnd"/>
      <w:proofErr w:type="gramEnd"/>
      <w:r>
        <w:t xml:space="preserve"> </w:t>
      </w:r>
    </w:p>
    <w:p w14:paraId="4756A548" w14:textId="77777777" w:rsidR="00496C46" w:rsidRDefault="00496C46" w:rsidP="00496C46">
      <w:pPr>
        <w:pStyle w:val="NoSpacing"/>
        <w:jc w:val="both"/>
      </w:pPr>
      <w:r>
        <w:t xml:space="preserve">  et de </w:t>
      </w:r>
      <w:proofErr w:type="spellStart"/>
      <w:r>
        <w:t>differenciation</w:t>
      </w:r>
      <w:proofErr w:type="spellEnd"/>
      <w:r>
        <w:t xml:space="preserve"> </w:t>
      </w:r>
      <w:proofErr w:type="spellStart"/>
      <w:r>
        <w:t>multidirectionnel</w:t>
      </w:r>
      <w:proofErr w:type="spellEnd"/>
      <w:r>
        <w:t xml:space="preserve">. Elles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différencier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divers </w:t>
      </w:r>
      <w:proofErr w:type="spellStart"/>
      <w:r>
        <w:t>organes</w:t>
      </w:r>
      <w:proofErr w:type="spellEnd"/>
      <w:r>
        <w:t xml:space="preserve"> </w:t>
      </w:r>
    </w:p>
    <w:p w14:paraId="620F9B36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ou</w:t>
      </w:r>
      <w:proofErr w:type="spellEnd"/>
      <w:r>
        <w:t xml:space="preserve"> </w:t>
      </w:r>
      <w:proofErr w:type="spellStart"/>
      <w:r>
        <w:t>tissus</w:t>
      </w:r>
      <w:proofErr w:type="spellEnd"/>
      <w:r>
        <w:t xml:space="preserve">, </w:t>
      </w:r>
      <w:proofErr w:type="spellStart"/>
      <w:r>
        <w:t>tels</w:t>
      </w:r>
      <w:proofErr w:type="spellEnd"/>
      <w:r>
        <w:t xml:space="preserve"> que les </w:t>
      </w:r>
      <w:proofErr w:type="spellStart"/>
      <w:r>
        <w:t>os</w:t>
      </w:r>
      <w:proofErr w:type="spellEnd"/>
      <w:r>
        <w:t xml:space="preserve">, la </w:t>
      </w:r>
      <w:proofErr w:type="spellStart"/>
      <w:r>
        <w:t>graisse</w:t>
      </w:r>
      <w:proofErr w:type="spellEnd"/>
      <w:r>
        <w:t xml:space="preserve">, les muscles, les neurones, les cardiomyocytes et </w:t>
      </w:r>
    </w:p>
    <w:p w14:paraId="0BC26194" w14:textId="77777777" w:rsidR="00496C46" w:rsidRDefault="00496C46" w:rsidP="00496C46">
      <w:pPr>
        <w:pStyle w:val="NoSpacing"/>
        <w:jc w:val="both"/>
      </w:pPr>
      <w:r>
        <w:t xml:space="preserve">  les cellules </w:t>
      </w:r>
      <w:proofErr w:type="spellStart"/>
      <w:r>
        <w:t>hépatiques</w:t>
      </w:r>
      <w:proofErr w:type="spellEnd"/>
      <w:r>
        <w:t xml:space="preserve">. Mais </w:t>
      </w:r>
      <w:proofErr w:type="spellStart"/>
      <w:r>
        <w:t>l’effet</w:t>
      </w:r>
      <w:proofErr w:type="spellEnd"/>
      <w:r>
        <w:t xml:space="preserve"> </w:t>
      </w:r>
      <w:proofErr w:type="spellStart"/>
      <w:r>
        <w:t>thérapeutique</w:t>
      </w:r>
      <w:proofErr w:type="spellEnd"/>
      <w:r>
        <w:t xml:space="preserve"> de la transplantation de (MSC) </w:t>
      </w:r>
      <w:proofErr w:type="spellStart"/>
      <w:r>
        <w:t>est</w:t>
      </w:r>
      <w:proofErr w:type="spellEnd"/>
      <w:r>
        <w:t xml:space="preserve"> </w:t>
      </w:r>
    </w:p>
    <w:p w14:paraId="3B262104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limité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raison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</w:t>
      </w:r>
      <w:proofErr w:type="spellStart"/>
      <w:r>
        <w:t>cellulaire</w:t>
      </w:r>
      <w:proofErr w:type="spellEnd"/>
      <w:r>
        <w:t xml:space="preserve"> </w:t>
      </w:r>
      <w:proofErr w:type="spellStart"/>
      <w:r>
        <w:t>réduite</w:t>
      </w:r>
      <w:proofErr w:type="spellEnd"/>
      <w:r>
        <w:t xml:space="preserve">,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prolifération</w:t>
      </w:r>
      <w:proofErr w:type="spellEnd"/>
      <w:r>
        <w:t xml:space="preserve"> dans les </w:t>
      </w:r>
    </w:p>
    <w:p w14:paraId="40CD5D6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tissus</w:t>
      </w:r>
      <w:proofErr w:type="spellEnd"/>
      <w:r>
        <w:t xml:space="preserve"> et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perte</w:t>
      </w:r>
      <w:proofErr w:type="spellEnd"/>
      <w:r>
        <w:t xml:space="preserve">. Les </w:t>
      </w:r>
      <w:proofErr w:type="spellStart"/>
      <w:r>
        <w:t>chercheurs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découvert</w:t>
      </w:r>
      <w:proofErr w:type="spellEnd"/>
      <w:r>
        <w:t xml:space="preserve"> que les LIPUS </w:t>
      </w:r>
      <w:proofErr w:type="spellStart"/>
      <w:r>
        <w:t>avait</w:t>
      </w:r>
      <w:proofErr w:type="spellEnd"/>
      <w:r>
        <w:t xml:space="preserve"> un </w:t>
      </w:r>
      <w:proofErr w:type="spellStart"/>
      <w:r>
        <w:t>effet</w:t>
      </w:r>
      <w:proofErr w:type="spellEnd"/>
      <w:r>
        <w:t xml:space="preserve"> </w:t>
      </w:r>
    </w:p>
    <w:p w14:paraId="21855F83" w14:textId="77777777" w:rsidR="00496C46" w:rsidRDefault="00496C46" w:rsidP="00496C46">
      <w:pPr>
        <w:pStyle w:val="NoSpacing"/>
        <w:jc w:val="both"/>
      </w:pPr>
      <w:r>
        <w:t xml:space="preserve">  important sur les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biologiques</w:t>
      </w:r>
      <w:proofErr w:type="spellEnd"/>
      <w:r>
        <w:t xml:space="preserve"> des (MSC), </w:t>
      </w:r>
      <w:proofErr w:type="spellStart"/>
      <w:r>
        <w:t>telles</w:t>
      </w:r>
      <w:proofErr w:type="spellEnd"/>
      <w:r>
        <w:t xml:space="preserve"> que la </w:t>
      </w:r>
      <w:proofErr w:type="spellStart"/>
      <w:r>
        <w:t>prolifération</w:t>
      </w:r>
      <w:proofErr w:type="spellEnd"/>
      <w:r>
        <w:t xml:space="preserve">, la </w:t>
      </w:r>
      <w:proofErr w:type="spellStart"/>
      <w:r>
        <w:t>dif</w:t>
      </w:r>
      <w:proofErr w:type="spellEnd"/>
      <w:r>
        <w:t>-</w:t>
      </w:r>
    </w:p>
    <w:p w14:paraId="14ADDA51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férenciation</w:t>
      </w:r>
      <w:proofErr w:type="spellEnd"/>
      <w:r>
        <w:t xml:space="preserve"> et la migration.</w:t>
      </w:r>
    </w:p>
    <w:p w14:paraId="6C9D11F7" w14:textId="77777777" w:rsidR="00496C46" w:rsidRDefault="00496C46" w:rsidP="00496C46">
      <w:pPr>
        <w:pStyle w:val="NoSpacing"/>
        <w:jc w:val="both"/>
      </w:pPr>
    </w:p>
    <w:p w14:paraId="60C727F1" w14:textId="77777777" w:rsidR="00496C46" w:rsidRDefault="00496C46" w:rsidP="00496C46">
      <w:pPr>
        <w:pStyle w:val="NoSpacing"/>
        <w:jc w:val="both"/>
      </w:pPr>
      <w:r>
        <w:t xml:space="preserve">p 2, les </w:t>
      </w:r>
      <w:proofErr w:type="spellStart"/>
      <w:r>
        <w:t>progres</w:t>
      </w:r>
      <w:proofErr w:type="spellEnd"/>
      <w:r>
        <w:t xml:space="preserve"> de recherche sur les (MSC)</w:t>
      </w:r>
    </w:p>
    <w:p w14:paraId="53542217" w14:textId="77777777" w:rsidR="00496C46" w:rsidRDefault="00496C46" w:rsidP="00496C46">
      <w:pPr>
        <w:pStyle w:val="NoSpacing"/>
        <w:jc w:val="both"/>
      </w:pPr>
      <w:r>
        <w:t xml:space="preserve">  les (MSC)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un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immunomodulateur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interagissant</w:t>
      </w:r>
      <w:proofErr w:type="spellEnd"/>
      <w:r>
        <w:t xml:space="preserve"> avec les cellules </w:t>
      </w:r>
    </w:p>
    <w:p w14:paraId="5DACA884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immunitaires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produisant</w:t>
      </w:r>
      <w:proofErr w:type="spellEnd"/>
      <w:r>
        <w:t xml:space="preserve"> des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paracrines</w:t>
      </w:r>
      <w:proofErr w:type="spellEnd"/>
      <w:r>
        <w:t xml:space="preserve">. Elles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immunogénicité</w:t>
      </w:r>
      <w:proofErr w:type="spellEnd"/>
      <w:r>
        <w:t>,</w:t>
      </w:r>
    </w:p>
    <w:p w14:paraId="43C9B9D4" w14:textId="77777777" w:rsidR="00496C46" w:rsidRDefault="00496C46" w:rsidP="00496C46">
      <w:pPr>
        <w:pStyle w:val="NoSpacing"/>
        <w:jc w:val="both"/>
      </w:pPr>
      <w:r>
        <w:t xml:space="preserve">  et ne </w:t>
      </w:r>
      <w:proofErr w:type="spellStart"/>
      <w:r>
        <w:t>répondent</w:t>
      </w:r>
      <w:proofErr w:type="spellEnd"/>
      <w:r>
        <w:t xml:space="preserve"> pas </w:t>
      </w:r>
      <w:proofErr w:type="spellStart"/>
      <w:r>
        <w:t>strictement</w:t>
      </w:r>
      <w:proofErr w:type="spellEnd"/>
      <w:r>
        <w:t xml:space="preserve"> aux exigences de </w:t>
      </w:r>
      <w:proofErr w:type="spellStart"/>
      <w:r>
        <w:t>compatibilité</w:t>
      </w:r>
      <w:proofErr w:type="spellEnd"/>
      <w:r>
        <w:t xml:space="preserve"> de la transplantation </w:t>
      </w:r>
    </w:p>
    <w:p w14:paraId="2CEAC6B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allogénique</w:t>
      </w:r>
      <w:proofErr w:type="spellEnd"/>
      <w:r>
        <w:t xml:space="preserve"> et </w:t>
      </w:r>
      <w:proofErr w:type="spellStart"/>
      <w:r>
        <w:t>elles</w:t>
      </w:r>
      <w:proofErr w:type="spellEnd"/>
      <w:r>
        <w:t xml:space="preserve"> ne </w:t>
      </w:r>
      <w:proofErr w:type="spellStart"/>
      <w:r>
        <w:t>subissent</w:t>
      </w:r>
      <w:proofErr w:type="spellEnd"/>
      <w:r>
        <w:t xml:space="preserve"> pas </w:t>
      </w:r>
      <w:proofErr w:type="spellStart"/>
      <w:r>
        <w:t>facilement</w:t>
      </w:r>
      <w:proofErr w:type="spellEnd"/>
      <w:r>
        <w:t xml:space="preserve"> un </w:t>
      </w:r>
      <w:proofErr w:type="spellStart"/>
      <w:r>
        <w:t>rejet</w:t>
      </w:r>
      <w:proofErr w:type="spellEnd"/>
      <w:r>
        <w:t xml:space="preserve"> </w:t>
      </w:r>
      <w:proofErr w:type="spellStart"/>
      <w:r>
        <w:t>immunitaire</w:t>
      </w:r>
      <w:proofErr w:type="spellEnd"/>
      <w:r>
        <w:t xml:space="preserve">. Elles </w:t>
      </w:r>
      <w:proofErr w:type="spellStart"/>
      <w:r>
        <w:t>peuvent</w:t>
      </w:r>
      <w:proofErr w:type="spellEnd"/>
      <w:r>
        <w:t xml:space="preserve"> </w:t>
      </w:r>
    </w:p>
    <w:p w14:paraId="45D740DD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adhérer</w:t>
      </w:r>
      <w:proofErr w:type="spellEnd"/>
      <w:r>
        <w:t xml:space="preserve"> aux sites </w:t>
      </w:r>
      <w:proofErr w:type="spellStart"/>
      <w:r>
        <w:t>inflammatoires</w:t>
      </w:r>
      <w:proofErr w:type="spellEnd"/>
      <w:r>
        <w:t xml:space="preserve"> et </w:t>
      </w:r>
      <w:proofErr w:type="spellStart"/>
      <w:r>
        <w:t>tumoraux</w:t>
      </w:r>
      <w:proofErr w:type="spellEnd"/>
      <w:r>
        <w:t xml:space="preserve"> et </w:t>
      </w:r>
      <w:proofErr w:type="spellStart"/>
      <w:r>
        <w:t>présenter</w:t>
      </w:r>
      <w:proofErr w:type="spellEnd"/>
      <w:r>
        <w:t xml:space="preserve"> des </w:t>
      </w:r>
      <w:proofErr w:type="spellStart"/>
      <w:r>
        <w:t>effets</w:t>
      </w:r>
      <w:proofErr w:type="spellEnd"/>
      <w:r>
        <w:t xml:space="preserve"> anti-</w:t>
      </w:r>
      <w:proofErr w:type="spellStart"/>
      <w:r>
        <w:t>inflammatoires</w:t>
      </w:r>
      <w:proofErr w:type="spellEnd"/>
      <w:r>
        <w:t xml:space="preserve"> </w:t>
      </w:r>
    </w:p>
    <w:p w14:paraId="6DE02FF4" w14:textId="77777777" w:rsidR="00496C46" w:rsidRDefault="00496C46" w:rsidP="00496C46">
      <w:pPr>
        <w:pStyle w:val="NoSpacing"/>
        <w:jc w:val="both"/>
      </w:pPr>
      <w:r>
        <w:t xml:space="preserve">  et </w:t>
      </w:r>
      <w:proofErr w:type="spellStart"/>
      <w:r>
        <w:t>antitumoraux</w:t>
      </w:r>
      <w:proofErr w:type="spellEnd"/>
      <w:r>
        <w:t xml:space="preserve">. Les CSM </w:t>
      </w:r>
      <w:proofErr w:type="spellStart"/>
      <w:r>
        <w:t>sont</w:t>
      </w:r>
      <w:proofErr w:type="spellEnd"/>
      <w:r>
        <w:t xml:space="preserve"> des cellules </w:t>
      </w:r>
      <w:proofErr w:type="spellStart"/>
      <w:r>
        <w:t>germinales</w:t>
      </w:r>
      <w:proofErr w:type="spellEnd"/>
      <w:r>
        <w:t xml:space="preserve"> </w:t>
      </w:r>
      <w:proofErr w:type="spellStart"/>
      <w:r>
        <w:t>idéales</w:t>
      </w:r>
      <w:proofErr w:type="spellEnd"/>
      <w:r>
        <w:t xml:space="preserve"> pour </w:t>
      </w:r>
      <w:proofErr w:type="spellStart"/>
      <w:r>
        <w:t>réparer</w:t>
      </w:r>
      <w:proofErr w:type="spellEnd"/>
      <w:r>
        <w:t xml:space="preserve"> les </w:t>
      </w:r>
      <w:proofErr w:type="spellStart"/>
      <w:proofErr w:type="gramStart"/>
      <w:r>
        <w:t>dommages</w:t>
      </w:r>
      <w:proofErr w:type="spellEnd"/>
      <w:proofErr w:type="gramEnd"/>
      <w:r>
        <w:t xml:space="preserve"> </w:t>
      </w:r>
    </w:p>
    <w:p w14:paraId="4C9CA365" w14:textId="77777777" w:rsidR="00496C46" w:rsidRDefault="00496C46" w:rsidP="00496C46">
      <w:pPr>
        <w:pStyle w:val="NoSpacing"/>
        <w:jc w:val="both"/>
      </w:pPr>
      <w:r>
        <w:t xml:space="preserve">  aux </w:t>
      </w:r>
      <w:proofErr w:type="spellStart"/>
      <w:r>
        <w:t>tissus</w:t>
      </w:r>
      <w:proofErr w:type="spellEnd"/>
      <w:r>
        <w:t xml:space="preserve"> et aux </w:t>
      </w:r>
      <w:proofErr w:type="spellStart"/>
      <w:r>
        <w:t>organes</w:t>
      </w:r>
      <w:proofErr w:type="spellEnd"/>
      <w:r>
        <w:t xml:space="preserve">, et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des </w:t>
      </w:r>
      <w:proofErr w:type="gramStart"/>
      <w:r>
        <w:t>maladies</w:t>
      </w:r>
      <w:proofErr w:type="gramEnd"/>
      <w:r>
        <w:t xml:space="preserve"> </w:t>
      </w:r>
    </w:p>
    <w:p w14:paraId="303527FE" w14:textId="77777777" w:rsidR="00496C46" w:rsidRDefault="00496C46" w:rsidP="00496C46">
      <w:pPr>
        <w:pStyle w:val="NoSpacing"/>
        <w:jc w:val="both"/>
      </w:pPr>
      <w:r>
        <w:t xml:space="preserve">  auto-immunes et des maladies </w:t>
      </w:r>
      <w:proofErr w:type="spellStart"/>
      <w:r>
        <w:t>liées</w:t>
      </w:r>
      <w:proofErr w:type="spellEnd"/>
      <w:r>
        <w:t xml:space="preserve"> à </w:t>
      </w:r>
      <w:proofErr w:type="spellStart"/>
      <w:r>
        <w:t>l'inflammation</w:t>
      </w:r>
      <w:proofErr w:type="spellEnd"/>
      <w:r>
        <w:t>.</w:t>
      </w:r>
    </w:p>
    <w:p w14:paraId="024C0E00" w14:textId="77777777" w:rsidR="00496C46" w:rsidRDefault="00496C46" w:rsidP="00496C46">
      <w:pPr>
        <w:pStyle w:val="NoSpacing"/>
        <w:jc w:val="both"/>
      </w:pPr>
      <w:r>
        <w:t xml:space="preserve">  Des limitations, </w:t>
      </w:r>
      <w:proofErr w:type="spellStart"/>
      <w:r>
        <w:t>telles</w:t>
      </w:r>
      <w:proofErr w:type="spellEnd"/>
      <w:r>
        <w:t xml:space="preserve"> que des sources </w:t>
      </w:r>
      <w:proofErr w:type="spellStart"/>
      <w:r>
        <w:t>cellulaires</w:t>
      </w:r>
      <w:proofErr w:type="spellEnd"/>
      <w:r>
        <w:t xml:space="preserve"> </w:t>
      </w:r>
      <w:proofErr w:type="spellStart"/>
      <w:r>
        <w:t>insuffisantes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différenciation</w:t>
      </w:r>
      <w:proofErr w:type="spellEnd"/>
      <w:r>
        <w:t xml:space="preserve"> </w:t>
      </w:r>
    </w:p>
    <w:p w14:paraId="3AC1B77E" w14:textId="77777777" w:rsidR="00496C46" w:rsidRDefault="00496C46" w:rsidP="00496C46">
      <w:pPr>
        <w:pStyle w:val="NoSpacing"/>
        <w:jc w:val="both"/>
      </w:pPr>
      <w:r>
        <w:t xml:space="preserve">  mature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efficacité</w:t>
      </w:r>
      <w:proofErr w:type="spellEnd"/>
      <w:r>
        <w:t xml:space="preserve"> de transplantation,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associées</w:t>
      </w:r>
      <w:proofErr w:type="spellEnd"/>
      <w:r>
        <w:t xml:space="preserve"> </w:t>
      </w:r>
      <w:proofErr w:type="spellStart"/>
      <w:r>
        <w:t>l'utilisation</w:t>
      </w:r>
      <w:proofErr w:type="spellEnd"/>
      <w:r>
        <w:t xml:space="preserve"> </w:t>
      </w:r>
    </w:p>
    <w:p w14:paraId="34A93E09" w14:textId="77777777" w:rsidR="00496C46" w:rsidRDefault="00496C46" w:rsidP="00496C46">
      <w:pPr>
        <w:pStyle w:val="NoSpacing"/>
        <w:jc w:val="both"/>
      </w:pPr>
      <w:r>
        <w:t xml:space="preserve">  des (MSC). Et des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montrent</w:t>
      </w:r>
      <w:proofErr w:type="spellEnd"/>
      <w:r>
        <w:t xml:space="preserve"> que les (MSC) </w:t>
      </w:r>
      <w:proofErr w:type="spellStart"/>
      <w:r>
        <w:t>exogènes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pour la </w:t>
      </w:r>
      <w:proofErr w:type="spellStart"/>
      <w:proofErr w:type="gramStart"/>
      <w:r>
        <w:t>régénération</w:t>
      </w:r>
      <w:proofErr w:type="spellEnd"/>
      <w:proofErr w:type="gramEnd"/>
      <w:r>
        <w:t xml:space="preserve"> </w:t>
      </w:r>
    </w:p>
    <w:p w14:paraId="5BBDA0E8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tissulaire</w:t>
      </w:r>
      <w:proofErr w:type="spellEnd"/>
      <w:r>
        <w:t xml:space="preserve"> </w:t>
      </w:r>
      <w:proofErr w:type="spellStart"/>
      <w:r>
        <w:t>entraînent</w:t>
      </w:r>
      <w:proofErr w:type="spellEnd"/>
      <w:r>
        <w:t xml:space="preserve"> un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élevé</w:t>
      </w:r>
      <w:proofErr w:type="spellEnd"/>
      <w:r>
        <w:t xml:space="preserve"> </w:t>
      </w:r>
      <w:proofErr w:type="spellStart"/>
      <w:r>
        <w:t>d'apoptose</w:t>
      </w:r>
      <w:proofErr w:type="spellEnd"/>
      <w:r>
        <w:t xml:space="preserve"> après la transplantation.</w:t>
      </w:r>
    </w:p>
    <w:p w14:paraId="14D2C29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L’efficacité</w:t>
      </w:r>
      <w:proofErr w:type="spellEnd"/>
      <w:r>
        <w:t xml:space="preserve"> et la </w:t>
      </w:r>
      <w:proofErr w:type="spellStart"/>
      <w:r>
        <w:t>sécurité</w:t>
      </w:r>
      <w:proofErr w:type="spellEnd"/>
      <w:r>
        <w:t xml:space="preserve"> à long </w:t>
      </w:r>
      <w:proofErr w:type="spellStart"/>
      <w:r>
        <w:t>terme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(MSC) ne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pas </w:t>
      </w:r>
      <w:proofErr w:type="spellStart"/>
      <w:r>
        <w:t>claires</w:t>
      </w:r>
      <w:proofErr w:type="spellEnd"/>
      <w:r>
        <w:t>.</w:t>
      </w:r>
    </w:p>
    <w:p w14:paraId="7480F52C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constituent les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facteurs</w:t>
      </w:r>
      <w:proofErr w:type="spellEnd"/>
      <w:r>
        <w:t xml:space="preserve"> qui </w:t>
      </w:r>
      <w:proofErr w:type="spellStart"/>
      <w:r>
        <w:t>limitent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utilisation </w:t>
      </w:r>
      <w:proofErr w:type="spellStart"/>
      <w:r>
        <w:t>en</w:t>
      </w:r>
      <w:proofErr w:type="spellEnd"/>
      <w:r>
        <w:t xml:space="preserve"> pratique </w:t>
      </w:r>
    </w:p>
    <w:p w14:paraId="124A87A8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clinique</w:t>
      </w:r>
      <w:proofErr w:type="spellEnd"/>
      <w:r>
        <w:t xml:space="preserve">. </w:t>
      </w:r>
      <w:proofErr w:type="spellStart"/>
      <w:r>
        <w:t>L’objectif</w:t>
      </w:r>
      <w:proofErr w:type="spellEnd"/>
      <w:r>
        <w:t xml:space="preserve"> des </w:t>
      </w:r>
      <w:proofErr w:type="spellStart"/>
      <w:r>
        <w:t>chercheurs</w:t>
      </w:r>
      <w:proofErr w:type="spellEnd"/>
      <w:r>
        <w:t xml:space="preserve"> qui </w:t>
      </w:r>
      <w:proofErr w:type="spellStart"/>
      <w:r>
        <w:t>étudient</w:t>
      </w:r>
      <w:proofErr w:type="spellEnd"/>
      <w:r>
        <w:t xml:space="preserve"> les cellules </w:t>
      </w:r>
      <w:proofErr w:type="spellStart"/>
      <w:r>
        <w:t>souches</w:t>
      </w:r>
      <w:proofErr w:type="spellEnd"/>
      <w:r>
        <w:t xml:space="preserve"> et </w:t>
      </w:r>
      <w:proofErr w:type="spellStart"/>
      <w:r>
        <w:t>d'améliorer</w:t>
      </w:r>
      <w:proofErr w:type="spellEnd"/>
      <w:r>
        <w:t xml:space="preserve"> </w:t>
      </w:r>
    </w:p>
    <w:p w14:paraId="5042F672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l’efficacité</w:t>
      </w:r>
      <w:proofErr w:type="spellEnd"/>
      <w:r>
        <w:t xml:space="preserve"> de la </w:t>
      </w:r>
      <w:proofErr w:type="spellStart"/>
      <w:r>
        <w:t>thérapie</w:t>
      </w:r>
      <w:proofErr w:type="spellEnd"/>
      <w:r>
        <w:t xml:space="preserve"> (MSC).</w:t>
      </w:r>
    </w:p>
    <w:p w14:paraId="33F55905" w14:textId="77777777" w:rsidR="00496C46" w:rsidRDefault="00496C46" w:rsidP="00496C46">
      <w:pPr>
        <w:pStyle w:val="NoSpacing"/>
        <w:jc w:val="both"/>
      </w:pPr>
    </w:p>
    <w:p w14:paraId="6664D3FB" w14:textId="77777777" w:rsidR="00496C46" w:rsidRDefault="00496C46" w:rsidP="00496C46">
      <w:pPr>
        <w:pStyle w:val="NoSpacing"/>
        <w:jc w:val="both"/>
      </w:pPr>
      <w:r>
        <w:t xml:space="preserve">p 2, utilisation de LIPUS et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biologique</w:t>
      </w:r>
      <w:proofErr w:type="spellEnd"/>
      <w:r>
        <w:t xml:space="preserve"> sur les (MSC)</w:t>
      </w:r>
    </w:p>
    <w:p w14:paraId="452522B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l'onde</w:t>
      </w:r>
      <w:proofErr w:type="spellEnd"/>
      <w:r>
        <w:t xml:space="preserve"> US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variation de pression et un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mécanique</w:t>
      </w:r>
      <w:proofErr w:type="spellEnd"/>
      <w:r>
        <w:t xml:space="preserve"> sur les cellules. </w:t>
      </w:r>
    </w:p>
    <w:p w14:paraId="3CB2B5B4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augmente</w:t>
      </w:r>
      <w:proofErr w:type="spellEnd"/>
      <w:r>
        <w:t xml:space="preserve"> le volume des cellules, la </w:t>
      </w:r>
      <w:proofErr w:type="spellStart"/>
      <w:r>
        <w:t>perméabilité</w:t>
      </w:r>
      <w:proofErr w:type="spellEnd"/>
      <w:r>
        <w:t xml:space="preserve"> des membranes </w:t>
      </w:r>
      <w:proofErr w:type="spellStart"/>
      <w:r>
        <w:t>cellulaires</w:t>
      </w:r>
      <w:proofErr w:type="spellEnd"/>
      <w:r>
        <w:t xml:space="preserve">, </w:t>
      </w:r>
    </w:p>
    <w:p w14:paraId="2EF19CB3" w14:textId="77777777" w:rsidR="00496C46" w:rsidRDefault="00496C46" w:rsidP="00496C46">
      <w:pPr>
        <w:pStyle w:val="NoSpacing"/>
        <w:jc w:val="both"/>
      </w:pPr>
      <w:r>
        <w:t xml:space="preserve">  et </w:t>
      </w:r>
      <w:proofErr w:type="spellStart"/>
      <w:r>
        <w:t>favorise</w:t>
      </w:r>
      <w:proofErr w:type="spellEnd"/>
      <w:r>
        <w:t xml:space="preserve"> </w:t>
      </w:r>
      <w:proofErr w:type="spellStart"/>
      <w:r>
        <w:t>l'échange</w:t>
      </w:r>
      <w:proofErr w:type="spellEnd"/>
      <w:r>
        <w:t xml:space="preserve"> de </w:t>
      </w:r>
      <w:proofErr w:type="spellStart"/>
      <w:r>
        <w:t>métabolites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entraîne</w:t>
      </w:r>
      <w:proofErr w:type="spellEnd"/>
      <w:r>
        <w:t xml:space="preserve"> la </w:t>
      </w:r>
      <w:proofErr w:type="spellStart"/>
      <w:r>
        <w:t>régulation</w:t>
      </w:r>
      <w:proofErr w:type="spellEnd"/>
      <w:r>
        <w:t xml:space="preserve"> des </w:t>
      </w:r>
      <w:proofErr w:type="spellStart"/>
      <w:r>
        <w:t>fonctions</w:t>
      </w:r>
      <w:proofErr w:type="spellEnd"/>
      <w:r>
        <w:t xml:space="preserve"> des</w:t>
      </w:r>
    </w:p>
    <w:p w14:paraId="06153E7F" w14:textId="77777777" w:rsidR="00496C46" w:rsidRDefault="00496C46" w:rsidP="00496C46">
      <w:pPr>
        <w:pStyle w:val="NoSpacing"/>
        <w:jc w:val="both"/>
      </w:pPr>
      <w:r>
        <w:t xml:space="preserve">  cellules (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traumatismes</w:t>
      </w:r>
      <w:proofErr w:type="spellEnd"/>
      <w:r>
        <w:t xml:space="preserve"> et des maladies des nerfs, des muscles et des </w:t>
      </w:r>
      <w:proofErr w:type="spellStart"/>
      <w:r>
        <w:t>os</w:t>
      </w:r>
      <w:proofErr w:type="spellEnd"/>
      <w:r>
        <w:t>).</w:t>
      </w:r>
    </w:p>
    <w:p w14:paraId="780B3BD7" w14:textId="77777777" w:rsidR="00496C46" w:rsidRDefault="00496C46" w:rsidP="00496C46">
      <w:pPr>
        <w:pStyle w:val="NoSpacing"/>
        <w:jc w:val="both"/>
      </w:pPr>
      <w:r>
        <w:t xml:space="preserve">  Des études </w:t>
      </w:r>
      <w:proofErr w:type="spellStart"/>
      <w:r>
        <w:t>montrent</w:t>
      </w:r>
      <w:proofErr w:type="spellEnd"/>
      <w:r>
        <w:t xml:space="preserve"> que:</w:t>
      </w:r>
    </w:p>
    <w:p w14:paraId="62039FAA" w14:textId="77777777" w:rsidR="00496C46" w:rsidRDefault="00496C46" w:rsidP="00496C46">
      <w:pPr>
        <w:pStyle w:val="NoSpacing"/>
        <w:jc w:val="both"/>
      </w:pPr>
      <w:r>
        <w:t xml:space="preserve">  - le LIPUS </w:t>
      </w:r>
      <w:proofErr w:type="spellStart"/>
      <w:r>
        <w:t>stimule</w:t>
      </w:r>
      <w:proofErr w:type="spellEnd"/>
      <w:r>
        <w:t xml:space="preserve"> les </w:t>
      </w:r>
      <w:proofErr w:type="spellStart"/>
      <w:r>
        <w:t>ostéoblastes</w:t>
      </w:r>
      <w:proofErr w:type="spellEnd"/>
      <w:r>
        <w:t xml:space="preserve">, </w:t>
      </w:r>
      <w:proofErr w:type="spellStart"/>
      <w:r>
        <w:t>favorise</w:t>
      </w:r>
      <w:proofErr w:type="spellEnd"/>
      <w:r>
        <w:t xml:space="preserve"> la formation </w:t>
      </w:r>
      <w:proofErr w:type="spellStart"/>
      <w:r>
        <w:t>osseuse</w:t>
      </w:r>
      <w:proofErr w:type="spellEnd"/>
      <w:r>
        <w:t xml:space="preserve">, et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</w:t>
      </w:r>
    </w:p>
    <w:p w14:paraId="401120A3" w14:textId="77777777" w:rsidR="00496C46" w:rsidRDefault="00496C46" w:rsidP="00496C46">
      <w:pPr>
        <w:pStyle w:val="NoSpacing"/>
        <w:jc w:val="both"/>
      </w:pPr>
      <w:r>
        <w:t xml:space="preserve">    pour le </w:t>
      </w:r>
      <w:proofErr w:type="spellStart"/>
      <w:r>
        <w:t>traitement</w:t>
      </w:r>
      <w:proofErr w:type="spellEnd"/>
      <w:r>
        <w:t xml:space="preserve"> des fractures. Elles </w:t>
      </w:r>
      <w:proofErr w:type="spellStart"/>
      <w:r>
        <w:t>démontrent</w:t>
      </w:r>
      <w:proofErr w:type="spellEnd"/>
      <w:r>
        <w:t xml:space="preserve"> que les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mécaniques</w:t>
      </w:r>
      <w:proofErr w:type="spellEnd"/>
      <w:r>
        <w:t xml:space="preserve"> de LIPUS </w:t>
      </w:r>
    </w:p>
    <w:p w14:paraId="6C1DEBEC" w14:textId="77777777" w:rsidR="00496C46" w:rsidRDefault="00496C46" w:rsidP="00496C46">
      <w:pPr>
        <w:pStyle w:val="NoSpacing"/>
        <w:jc w:val="both"/>
      </w:pPr>
      <w:r>
        <w:t xml:space="preserve">    </w:t>
      </w:r>
      <w:proofErr w:type="spellStart"/>
      <w:r>
        <w:t>activent</w:t>
      </w:r>
      <w:proofErr w:type="spellEnd"/>
      <w:r>
        <w:t xml:space="preserve"> les </w:t>
      </w:r>
      <w:proofErr w:type="spellStart"/>
      <w:r>
        <w:t>intégrines</w:t>
      </w:r>
      <w:proofErr w:type="spellEnd"/>
      <w:r>
        <w:t xml:space="preserve"> des </w:t>
      </w:r>
      <w:proofErr w:type="spellStart"/>
      <w:r>
        <w:t>récepteurs</w:t>
      </w:r>
      <w:proofErr w:type="spellEnd"/>
      <w:r>
        <w:t xml:space="preserve"> de stress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voies</w:t>
      </w:r>
      <w:proofErr w:type="spellEnd"/>
      <w:r>
        <w:t xml:space="preserve"> de transduction </w:t>
      </w:r>
      <w:proofErr w:type="spellStart"/>
      <w:r>
        <w:t>mécano</w:t>
      </w:r>
      <w:proofErr w:type="spellEnd"/>
      <w:r>
        <w:t>-</w:t>
      </w:r>
    </w:p>
    <w:p w14:paraId="52F0AD5A" w14:textId="77777777" w:rsidR="00496C46" w:rsidRDefault="00496C46" w:rsidP="00496C46">
      <w:pPr>
        <w:pStyle w:val="NoSpacing"/>
        <w:jc w:val="both"/>
      </w:pPr>
      <w:r>
        <w:t xml:space="preserve">    </w:t>
      </w:r>
      <w:proofErr w:type="spellStart"/>
      <w:r>
        <w:t>chimiques</w:t>
      </w:r>
      <w:proofErr w:type="spellEnd"/>
      <w:r>
        <w:t xml:space="preserve"> </w:t>
      </w:r>
      <w:proofErr w:type="spellStart"/>
      <w:r>
        <w:t>médiées</w:t>
      </w:r>
      <w:proofErr w:type="spellEnd"/>
      <w:r>
        <w:t xml:space="preserve">, </w:t>
      </w:r>
      <w:proofErr w:type="spellStart"/>
      <w:r>
        <w:t>inhibent</w:t>
      </w:r>
      <w:proofErr w:type="spellEnd"/>
      <w:r>
        <w:t xml:space="preserve"> la </w:t>
      </w:r>
      <w:proofErr w:type="spellStart"/>
      <w:r>
        <w:t>sécrétion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enzymes qui </w:t>
      </w:r>
      <w:proofErr w:type="spellStart"/>
      <w:r>
        <w:t>dégrade</w:t>
      </w:r>
      <w:proofErr w:type="spellEnd"/>
      <w:r>
        <w:t xml:space="preserve"> le cartilage </w:t>
      </w:r>
    </w:p>
    <w:p w14:paraId="76372FD5" w14:textId="77777777" w:rsidR="00496C46" w:rsidRDefault="00496C46" w:rsidP="00496C46">
      <w:pPr>
        <w:pStyle w:val="NoSpacing"/>
        <w:jc w:val="both"/>
      </w:pPr>
      <w:r>
        <w:t xml:space="preserve">    dans </w:t>
      </w:r>
      <w:proofErr w:type="spellStart"/>
      <w:r>
        <w:t>l'arthrose</w:t>
      </w:r>
      <w:proofErr w:type="spellEnd"/>
      <w:r>
        <w:t xml:space="preserve"> (OA) et </w:t>
      </w:r>
      <w:proofErr w:type="spellStart"/>
      <w:r>
        <w:t>inhibent</w:t>
      </w:r>
      <w:proofErr w:type="spellEnd"/>
      <w:r>
        <w:t xml:space="preserve"> </w:t>
      </w:r>
      <w:proofErr w:type="spellStart"/>
      <w:r>
        <w:t>l'invasion</w:t>
      </w:r>
      <w:proofErr w:type="spellEnd"/>
      <w:r>
        <w:t xml:space="preserve"> </w:t>
      </w:r>
      <w:proofErr w:type="spellStart"/>
      <w:r>
        <w:t>vasculaire</w:t>
      </w:r>
      <w:proofErr w:type="spellEnd"/>
      <w:r>
        <w:t xml:space="preserve"> du cartilage et </w:t>
      </w:r>
      <w:proofErr w:type="spellStart"/>
      <w:r>
        <w:t>l'apoptose</w:t>
      </w:r>
      <w:proofErr w:type="spellEnd"/>
      <w:r>
        <w:t xml:space="preserve"> des </w:t>
      </w:r>
    </w:p>
    <w:p w14:paraId="3E32EBED" w14:textId="77777777" w:rsidR="00496C46" w:rsidRDefault="00496C46" w:rsidP="00496C46">
      <w:pPr>
        <w:pStyle w:val="NoSpacing"/>
        <w:jc w:val="both"/>
      </w:pPr>
      <w:r>
        <w:t xml:space="preserve">    chondrocytes. </w:t>
      </w:r>
    </w:p>
    <w:p w14:paraId="4291AC27" w14:textId="77777777" w:rsidR="00496C46" w:rsidRDefault="00496C46" w:rsidP="00496C46">
      <w:pPr>
        <w:pStyle w:val="NoSpacing"/>
        <w:jc w:val="both"/>
      </w:pPr>
      <w:r>
        <w:lastRenderedPageBreak/>
        <w:t xml:space="preserve">  - il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synthèse</w:t>
      </w:r>
      <w:proofErr w:type="spellEnd"/>
      <w:r>
        <w:t xml:space="preserve"> de la </w:t>
      </w:r>
      <w:proofErr w:type="spellStart"/>
      <w:r>
        <w:t>matrice</w:t>
      </w:r>
      <w:proofErr w:type="spellEnd"/>
      <w:r>
        <w:t xml:space="preserve"> </w:t>
      </w:r>
      <w:proofErr w:type="spellStart"/>
      <w:r>
        <w:t>extracellulaire</w:t>
      </w:r>
      <w:proofErr w:type="spellEnd"/>
      <w:r>
        <w:t xml:space="preserve"> du cartilage et </w:t>
      </w:r>
      <w:proofErr w:type="spellStart"/>
      <w:r>
        <w:t>produit</w:t>
      </w:r>
      <w:proofErr w:type="spellEnd"/>
      <w:r>
        <w:t xml:space="preserve"> des </w:t>
      </w:r>
      <w:proofErr w:type="spellStart"/>
      <w:r>
        <w:t>effets</w:t>
      </w:r>
      <w:proofErr w:type="spellEnd"/>
    </w:p>
    <w:p w14:paraId="698631D3" w14:textId="77777777" w:rsidR="00496C46" w:rsidRDefault="00496C46" w:rsidP="00496C46">
      <w:pPr>
        <w:pStyle w:val="NoSpacing"/>
        <w:jc w:val="both"/>
      </w:pPr>
      <w:r>
        <w:t xml:space="preserve">    </w:t>
      </w:r>
      <w:proofErr w:type="spellStart"/>
      <w:r>
        <w:t>chondroprotecteurs</w:t>
      </w:r>
      <w:proofErr w:type="spellEnd"/>
      <w:r>
        <w:t>.</w:t>
      </w:r>
    </w:p>
    <w:p w14:paraId="5C326DCD" w14:textId="77777777" w:rsidR="00496C46" w:rsidRDefault="00496C46" w:rsidP="00496C46">
      <w:pPr>
        <w:pStyle w:val="NoSpacing"/>
        <w:jc w:val="both"/>
      </w:pPr>
      <w:r>
        <w:t xml:space="preserve">  - il </w:t>
      </w:r>
      <w:proofErr w:type="spellStart"/>
      <w:r>
        <w:t>inhibe</w:t>
      </w:r>
      <w:proofErr w:type="spellEnd"/>
      <w:r>
        <w:t xml:space="preserve"> </w:t>
      </w:r>
      <w:proofErr w:type="spellStart"/>
      <w:r>
        <w:t>l'apoptose</w:t>
      </w:r>
      <w:proofErr w:type="spellEnd"/>
      <w:r>
        <w:t xml:space="preserve"> des (MSC) </w:t>
      </w:r>
      <w:proofErr w:type="spellStart"/>
      <w:r>
        <w:t>cultivées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3D et </w:t>
      </w:r>
      <w:proofErr w:type="spellStart"/>
      <w:r>
        <w:t>améliore</w:t>
      </w:r>
      <w:proofErr w:type="spellEnd"/>
      <w:r>
        <w:t xml:space="preserve"> la </w:t>
      </w:r>
      <w:proofErr w:type="spellStart"/>
      <w:r>
        <w:t>viabilité</w:t>
      </w:r>
      <w:proofErr w:type="spellEnd"/>
      <w:r>
        <w:t xml:space="preserve"> </w:t>
      </w:r>
      <w:proofErr w:type="spellStart"/>
      <w:r>
        <w:t>cellulaire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15AB3EDF" w14:textId="77777777" w:rsidR="00496C46" w:rsidRDefault="00496C46" w:rsidP="00496C46">
      <w:pPr>
        <w:pStyle w:val="NoSpacing"/>
        <w:jc w:val="both"/>
      </w:pPr>
      <w:r>
        <w:t xml:space="preserve">    </w:t>
      </w:r>
      <w:proofErr w:type="spellStart"/>
      <w:r>
        <w:t>affectant</w:t>
      </w:r>
      <w:proofErr w:type="spellEnd"/>
      <w:r>
        <w:t xml:space="preserve"> </w:t>
      </w:r>
      <w:proofErr w:type="spellStart"/>
      <w:r>
        <w:t>l'expression</w:t>
      </w:r>
      <w:proofErr w:type="spellEnd"/>
      <w:r>
        <w:t xml:space="preserve"> des </w:t>
      </w:r>
      <w:proofErr w:type="spellStart"/>
      <w:r>
        <w:t>gènes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</w:t>
      </w:r>
      <w:proofErr w:type="spellStart"/>
      <w:r>
        <w:t>l'apoptose</w:t>
      </w:r>
      <w:proofErr w:type="spellEnd"/>
      <w:r>
        <w:t>.</w:t>
      </w:r>
    </w:p>
    <w:p w14:paraId="6597ABFA" w14:textId="77777777" w:rsidR="00496C46" w:rsidRDefault="00496C46" w:rsidP="00496C46">
      <w:pPr>
        <w:pStyle w:val="NoSpacing"/>
        <w:jc w:val="both"/>
      </w:pPr>
      <w:r>
        <w:t xml:space="preserve">  - il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prolifération</w:t>
      </w:r>
      <w:proofErr w:type="spellEnd"/>
      <w:r>
        <w:t xml:space="preserve"> des (MSC)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activant</w:t>
      </w:r>
      <w:proofErr w:type="spellEnd"/>
      <w:r>
        <w:t xml:space="preserve"> les </w:t>
      </w:r>
      <w:proofErr w:type="spellStart"/>
      <w:r>
        <w:t>voies</w:t>
      </w:r>
      <w:proofErr w:type="spellEnd"/>
      <w:r>
        <w:t xml:space="preserve"> de signalisation des </w:t>
      </w:r>
      <w:proofErr w:type="spellStart"/>
      <w:r>
        <w:t>protéines</w:t>
      </w:r>
      <w:proofErr w:type="spellEnd"/>
      <w:r>
        <w:t xml:space="preserve"> </w:t>
      </w:r>
    </w:p>
    <w:p w14:paraId="06AD9427" w14:textId="77777777" w:rsidR="00496C46" w:rsidRDefault="00496C46" w:rsidP="00496C46">
      <w:pPr>
        <w:pStyle w:val="NoSpacing"/>
        <w:jc w:val="both"/>
      </w:pPr>
      <w:r>
        <w:t xml:space="preserve">    kinases </w:t>
      </w:r>
      <w:proofErr w:type="spellStart"/>
      <w:r>
        <w:t>extracellulaires</w:t>
      </w:r>
      <w:proofErr w:type="spellEnd"/>
      <w:r>
        <w:t xml:space="preserve"> </w:t>
      </w:r>
      <w:proofErr w:type="spellStart"/>
      <w:r>
        <w:t>régulées</w:t>
      </w:r>
      <w:proofErr w:type="spellEnd"/>
      <w:r>
        <w:t xml:space="preserve"> 1/2(ERK1/2) et des </w:t>
      </w:r>
      <w:proofErr w:type="spellStart"/>
      <w:r>
        <w:t>phosphatidylinositide</w:t>
      </w:r>
      <w:proofErr w:type="spellEnd"/>
      <w:r>
        <w:t xml:space="preserve"> 3-kinases</w:t>
      </w:r>
    </w:p>
    <w:p w14:paraId="4C195916" w14:textId="77777777" w:rsidR="00496C46" w:rsidRDefault="00496C46" w:rsidP="00496C46">
      <w:pPr>
        <w:pStyle w:val="NoSpacing"/>
        <w:jc w:val="both"/>
      </w:pPr>
      <w:r>
        <w:t xml:space="preserve">    (PI3K)/</w:t>
      </w:r>
      <w:proofErr w:type="spellStart"/>
      <w:r>
        <w:t>protéine</w:t>
      </w:r>
      <w:proofErr w:type="spellEnd"/>
      <w:r>
        <w:t xml:space="preserve"> kinase B (Akt).</w:t>
      </w:r>
    </w:p>
    <w:p w14:paraId="037B6E52" w14:textId="77777777" w:rsidR="00496C46" w:rsidRDefault="00496C46" w:rsidP="00496C46">
      <w:pPr>
        <w:pStyle w:val="NoSpacing"/>
        <w:jc w:val="both"/>
      </w:pPr>
      <w:r>
        <w:t xml:space="preserve">  - il </w:t>
      </w:r>
      <w:proofErr w:type="spellStart"/>
      <w:r>
        <w:t>augmente</w:t>
      </w:r>
      <w:proofErr w:type="spellEnd"/>
      <w:r>
        <w:t xml:space="preserve"> les </w:t>
      </w:r>
      <w:proofErr w:type="spellStart"/>
      <w:r>
        <w:t>niveaux</w:t>
      </w:r>
      <w:proofErr w:type="spellEnd"/>
      <w:r>
        <w:t xml:space="preserve"> de </w:t>
      </w:r>
      <w:proofErr w:type="spellStart"/>
      <w:r>
        <w:t>collagène</w:t>
      </w:r>
      <w:proofErr w:type="spellEnd"/>
      <w:r>
        <w:t xml:space="preserve"> total et de </w:t>
      </w:r>
      <w:proofErr w:type="spellStart"/>
      <w:r>
        <w:t>glycosaminoglycane</w:t>
      </w:r>
      <w:proofErr w:type="spellEnd"/>
      <w:r>
        <w:t xml:space="preserve"> (GAG) dans les (MSC),</w:t>
      </w:r>
    </w:p>
    <w:p w14:paraId="314404A6" w14:textId="77777777" w:rsidR="00496C46" w:rsidRDefault="00496C46" w:rsidP="00496C46">
      <w:pPr>
        <w:pStyle w:val="NoSpacing"/>
        <w:jc w:val="both"/>
      </w:pPr>
      <w:r>
        <w:t xml:space="preserve">    </w:t>
      </w:r>
      <w:proofErr w:type="spellStart"/>
      <w:r>
        <w:t>améliore</w:t>
      </w:r>
      <w:proofErr w:type="spellEnd"/>
      <w:r>
        <w:t xml:space="preserve"> la </w:t>
      </w:r>
      <w:proofErr w:type="spellStart"/>
      <w:r>
        <w:t>synthèse</w:t>
      </w:r>
      <w:proofErr w:type="spellEnd"/>
      <w:r>
        <w:t xml:space="preserve"> de la </w:t>
      </w:r>
      <w:proofErr w:type="spellStart"/>
      <w:r>
        <w:t>matrice</w:t>
      </w:r>
      <w:proofErr w:type="spellEnd"/>
      <w:r>
        <w:t xml:space="preserve"> </w:t>
      </w:r>
      <w:proofErr w:type="spellStart"/>
      <w:r>
        <w:t>extracellulaire</w:t>
      </w:r>
      <w:proofErr w:type="spellEnd"/>
      <w:r>
        <w:t xml:space="preserve"> et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différenciation</w:t>
      </w:r>
      <w:proofErr w:type="spellEnd"/>
      <w:r>
        <w:t xml:space="preserve"> </w:t>
      </w:r>
    </w:p>
    <w:p w14:paraId="19732B60" w14:textId="77777777" w:rsidR="00496C46" w:rsidRDefault="00496C46" w:rsidP="00496C46">
      <w:pPr>
        <w:pStyle w:val="NoSpacing"/>
        <w:jc w:val="both"/>
      </w:pPr>
      <w:r>
        <w:t xml:space="preserve">    </w:t>
      </w:r>
      <w:proofErr w:type="spellStart"/>
      <w:r>
        <w:t>chondrogénique</w:t>
      </w:r>
      <w:proofErr w:type="spellEnd"/>
      <w:r>
        <w:t xml:space="preserve"> des (MSC).</w:t>
      </w:r>
    </w:p>
    <w:p w14:paraId="7253B7E5" w14:textId="77777777" w:rsidR="00496C46" w:rsidRDefault="00496C46" w:rsidP="00496C46">
      <w:pPr>
        <w:pStyle w:val="NoSpacing"/>
        <w:jc w:val="both"/>
      </w:pPr>
      <w:r>
        <w:t xml:space="preserve">  -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favoriser</w:t>
      </w:r>
      <w:proofErr w:type="spellEnd"/>
      <w:r>
        <w:t xml:space="preserve"> la migration des (MSC) via la </w:t>
      </w:r>
      <w:proofErr w:type="spellStart"/>
      <w:r>
        <w:t>voie</w:t>
      </w:r>
      <w:proofErr w:type="spellEnd"/>
      <w:r>
        <w:t xml:space="preserve"> de signalisation du </w:t>
      </w:r>
      <w:proofErr w:type="spellStart"/>
      <w:r>
        <w:t>facteur</w:t>
      </w:r>
      <w:proofErr w:type="spellEnd"/>
      <w:r>
        <w:t xml:space="preserve"> 1 </w:t>
      </w:r>
      <w:proofErr w:type="spellStart"/>
      <w:r>
        <w:t>dérivé</w:t>
      </w:r>
      <w:proofErr w:type="spellEnd"/>
      <w:r>
        <w:t xml:space="preserve"> </w:t>
      </w:r>
    </w:p>
    <w:p w14:paraId="10C2CAF9" w14:textId="77777777" w:rsidR="00496C46" w:rsidRDefault="00496C46" w:rsidP="00496C46">
      <w:pPr>
        <w:pStyle w:val="NoSpacing"/>
        <w:jc w:val="both"/>
      </w:pPr>
      <w:r>
        <w:t xml:space="preserve">    du </w:t>
      </w:r>
      <w:proofErr w:type="spellStart"/>
      <w:r>
        <w:t>gène</w:t>
      </w:r>
      <w:proofErr w:type="spellEnd"/>
      <w:r>
        <w:t xml:space="preserve"> des cellules </w:t>
      </w:r>
      <w:proofErr w:type="spellStart"/>
      <w:r>
        <w:t>stromales</w:t>
      </w:r>
      <w:proofErr w:type="spellEnd"/>
      <w:r>
        <w:t xml:space="preserve"> (SDF-1) </w:t>
      </w:r>
      <w:proofErr w:type="spellStart"/>
      <w:r>
        <w:t>régulée</w:t>
      </w:r>
      <w:proofErr w:type="spellEnd"/>
      <w:r>
        <w:t xml:space="preserve"> par </w:t>
      </w:r>
      <w:proofErr w:type="spellStart"/>
      <w:r>
        <w:t>l'autophagie</w:t>
      </w:r>
      <w:proofErr w:type="spellEnd"/>
      <w:r>
        <w:t>.</w:t>
      </w:r>
    </w:p>
    <w:p w14:paraId="1BF172D3" w14:textId="77777777" w:rsidR="00496C46" w:rsidRDefault="00496C46" w:rsidP="00496C46">
      <w:pPr>
        <w:pStyle w:val="NoSpacing"/>
        <w:jc w:val="both"/>
      </w:pPr>
    </w:p>
    <w:p w14:paraId="18CEBD41" w14:textId="77777777" w:rsidR="00496C46" w:rsidRDefault="00496C46" w:rsidP="00496C46">
      <w:pPr>
        <w:pStyle w:val="NoSpacing"/>
        <w:jc w:val="both"/>
      </w:pPr>
      <w:r>
        <w:t xml:space="preserve">p 3, Le LIPUS agit sur </w:t>
      </w:r>
      <w:proofErr w:type="spellStart"/>
      <w:r>
        <w:t>quelles</w:t>
      </w:r>
      <w:proofErr w:type="spellEnd"/>
      <w:r>
        <w:t xml:space="preserve"> MSC</w:t>
      </w:r>
    </w:p>
    <w:p w14:paraId="4E3F2DB8" w14:textId="77777777" w:rsidR="00496C46" w:rsidRDefault="00496C46" w:rsidP="00496C46">
      <w:pPr>
        <w:pStyle w:val="NoSpacing"/>
        <w:jc w:val="both"/>
      </w:pPr>
      <w:r>
        <w:t xml:space="preserve">  le LIPUS agit sur </w:t>
      </w:r>
      <w:proofErr w:type="spellStart"/>
      <w:r>
        <w:t>diverses</w:t>
      </w:r>
      <w:proofErr w:type="spellEnd"/>
      <w:r>
        <w:t xml:space="preserve"> MSC:</w:t>
      </w:r>
    </w:p>
    <w:p w14:paraId="68C9D424" w14:textId="77777777" w:rsidR="00496C46" w:rsidRDefault="00496C46" w:rsidP="00496C46">
      <w:pPr>
        <w:pStyle w:val="NoSpacing"/>
        <w:jc w:val="both"/>
      </w:pPr>
      <w:r>
        <w:t xml:space="preserve">  - les (MSC) de la </w:t>
      </w:r>
      <w:proofErr w:type="spellStart"/>
      <w:r>
        <w:t>moelle</w:t>
      </w:r>
      <w:proofErr w:type="spellEnd"/>
      <w:r>
        <w:t xml:space="preserve"> </w:t>
      </w:r>
      <w:proofErr w:type="spellStart"/>
      <w:r>
        <w:t>osseuse</w:t>
      </w:r>
      <w:proofErr w:type="spellEnd"/>
      <w:r>
        <w:t xml:space="preserve"> (BMSC), </w:t>
      </w:r>
    </w:p>
    <w:p w14:paraId="21DC634A" w14:textId="77777777" w:rsidR="00496C46" w:rsidRDefault="00496C46" w:rsidP="00496C46">
      <w:pPr>
        <w:pStyle w:val="NoSpacing"/>
        <w:jc w:val="both"/>
      </w:pPr>
      <w:r>
        <w:t xml:space="preserve">  - les cellules </w:t>
      </w:r>
      <w:proofErr w:type="spellStart"/>
      <w:r>
        <w:t>souches</w:t>
      </w:r>
      <w:proofErr w:type="spellEnd"/>
      <w:r>
        <w:t xml:space="preserve"> </w:t>
      </w:r>
      <w:proofErr w:type="spellStart"/>
      <w:r>
        <w:t>adipeuses</w:t>
      </w:r>
      <w:proofErr w:type="spellEnd"/>
      <w:r>
        <w:t xml:space="preserve"> (ADSC), </w:t>
      </w:r>
    </w:p>
    <w:p w14:paraId="1ED9CB2D" w14:textId="77777777" w:rsidR="00496C46" w:rsidRDefault="00496C46" w:rsidP="00496C46">
      <w:pPr>
        <w:pStyle w:val="NoSpacing"/>
        <w:jc w:val="both"/>
      </w:pPr>
      <w:r>
        <w:t xml:space="preserve">  - les (MSC) </w:t>
      </w:r>
      <w:proofErr w:type="spellStart"/>
      <w:r>
        <w:t>dérivées</w:t>
      </w:r>
      <w:proofErr w:type="spellEnd"/>
      <w:r>
        <w:t xml:space="preserve"> de </w:t>
      </w:r>
      <w:proofErr w:type="spellStart"/>
      <w:r>
        <w:t>l'amnios</w:t>
      </w:r>
      <w:proofErr w:type="spellEnd"/>
      <w:r>
        <w:t xml:space="preserve"> (AD-MSC) </w:t>
      </w:r>
    </w:p>
    <w:p w14:paraId="24544727" w14:textId="77777777" w:rsidR="00496C46" w:rsidRDefault="00496C46" w:rsidP="00496C46">
      <w:pPr>
        <w:pStyle w:val="NoSpacing"/>
        <w:jc w:val="both"/>
      </w:pPr>
      <w:r>
        <w:t xml:space="preserve">  - les cellules </w:t>
      </w:r>
      <w:proofErr w:type="spellStart"/>
      <w:r>
        <w:t>souches</w:t>
      </w:r>
      <w:proofErr w:type="spellEnd"/>
      <w:r>
        <w:t xml:space="preserve"> </w:t>
      </w:r>
      <w:proofErr w:type="spellStart"/>
      <w:r>
        <w:t>dentaires</w:t>
      </w:r>
      <w:proofErr w:type="spellEnd"/>
      <w:r>
        <w:t xml:space="preserve"> (DSC). </w:t>
      </w:r>
    </w:p>
    <w:p w14:paraId="503A79C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L'application</w:t>
      </w:r>
      <w:proofErr w:type="spellEnd"/>
      <w:r>
        <w:t xml:space="preserve"> de LIPUS dans les (MSC) </w:t>
      </w:r>
      <w:proofErr w:type="spellStart"/>
      <w:r>
        <w:t>provenant</w:t>
      </w:r>
      <w:proofErr w:type="spellEnd"/>
      <w:r>
        <w:t xml:space="preserve"> de </w:t>
      </w:r>
      <w:proofErr w:type="spellStart"/>
      <w:r>
        <w:t>différentes</w:t>
      </w:r>
      <w:proofErr w:type="spellEnd"/>
      <w:r>
        <w:t xml:space="preserve"> sources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listée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détail</w:t>
      </w:r>
      <w:proofErr w:type="spellEnd"/>
      <w:r>
        <w:t xml:space="preserve"> </w:t>
      </w:r>
    </w:p>
    <w:p w14:paraId="6E5EECF5" w14:textId="77777777" w:rsidR="00496C46" w:rsidRDefault="00496C46" w:rsidP="00496C46">
      <w:pPr>
        <w:pStyle w:val="NoSpacing"/>
        <w:jc w:val="both"/>
      </w:pPr>
      <w:r>
        <w:t xml:space="preserve">  dans la fig. 1 (p3) et le tableau 1 (p4).</w:t>
      </w:r>
    </w:p>
    <w:p w14:paraId="4AB56425" w14:textId="77777777" w:rsidR="00496C46" w:rsidRDefault="00496C46" w:rsidP="00496C46">
      <w:pPr>
        <w:pStyle w:val="NoSpacing"/>
        <w:jc w:val="both"/>
      </w:pPr>
    </w:p>
    <w:p w14:paraId="2BCFC412" w14:textId="77777777" w:rsidR="00496C46" w:rsidRDefault="00496C46" w:rsidP="00496C46">
      <w:pPr>
        <w:pStyle w:val="NoSpacing"/>
        <w:jc w:val="both"/>
      </w:pPr>
      <w:r>
        <w:t xml:space="preserve">p 3 &amp; 5~6, Le LIPUS </w:t>
      </w:r>
      <w:proofErr w:type="spellStart"/>
      <w:r>
        <w:t>utilisé</w:t>
      </w:r>
      <w:proofErr w:type="spellEnd"/>
      <w:r>
        <w:t xml:space="preserve"> sur les BMSC</w:t>
      </w:r>
    </w:p>
    <w:p w14:paraId="5CA1BE34" w14:textId="77777777" w:rsidR="00496C46" w:rsidRDefault="00496C46" w:rsidP="00496C46">
      <w:pPr>
        <w:pStyle w:val="NoSpacing"/>
        <w:jc w:val="both"/>
      </w:pPr>
      <w:r>
        <w:t xml:space="preserve">  &lt;description des </w:t>
      </w:r>
      <w:proofErr w:type="spellStart"/>
      <w:r>
        <w:t>effets</w:t>
      </w:r>
      <w:proofErr w:type="spellEnd"/>
      <w:r>
        <w:t xml:space="preserve"> et des </w:t>
      </w:r>
      <w:proofErr w:type="spellStart"/>
      <w:r>
        <w:t>procédés</w:t>
      </w:r>
      <w:proofErr w:type="spellEnd"/>
      <w:r>
        <w:t xml:space="preserve"> de stimulation&gt;</w:t>
      </w:r>
    </w:p>
    <w:p w14:paraId="440ABEA9" w14:textId="77777777" w:rsidR="00496C46" w:rsidRDefault="00496C46" w:rsidP="00496C46">
      <w:pPr>
        <w:pStyle w:val="NoSpacing"/>
        <w:jc w:val="both"/>
      </w:pPr>
    </w:p>
    <w:p w14:paraId="6B413734" w14:textId="77777777" w:rsidR="00496C46" w:rsidRDefault="00496C46" w:rsidP="00496C46">
      <w:pPr>
        <w:pStyle w:val="NoSpacing"/>
        <w:jc w:val="both"/>
      </w:pPr>
      <w:r>
        <w:t xml:space="preserve">p 4, tableau 1: Utilisation de LIPUS avec </w:t>
      </w:r>
      <w:proofErr w:type="spellStart"/>
      <w:r>
        <w:t>ou</w:t>
      </w:r>
      <w:proofErr w:type="spellEnd"/>
      <w:r>
        <w:t xml:space="preserve"> sans </w:t>
      </w:r>
      <w:proofErr w:type="spellStart"/>
      <w:r>
        <w:t>microbulles</w:t>
      </w:r>
      <w:proofErr w:type="spellEnd"/>
      <w:r>
        <w:t xml:space="preserve"> sur </w:t>
      </w:r>
      <w:proofErr w:type="spellStart"/>
      <w:r>
        <w:t>diverses</w:t>
      </w:r>
      <w:proofErr w:type="spellEnd"/>
      <w:r>
        <w:t xml:space="preserve"> MSC</w:t>
      </w:r>
    </w:p>
    <w:p w14:paraId="3FEFAF9D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fréquences</w:t>
      </w:r>
      <w:proofErr w:type="spellEnd"/>
      <w:r>
        <w:t xml:space="preserve"> </w:t>
      </w:r>
      <w:proofErr w:type="spellStart"/>
      <w:r>
        <w:t>varient</w:t>
      </w:r>
      <w:proofErr w:type="spellEnd"/>
      <w:r>
        <w:t xml:space="preserve"> de 40 kHz à 3 MHz</w:t>
      </w:r>
    </w:p>
    <w:p w14:paraId="6930FF43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puissances</w:t>
      </w:r>
      <w:proofErr w:type="spellEnd"/>
      <w:r>
        <w:t xml:space="preserve"> </w:t>
      </w:r>
      <w:proofErr w:type="spellStart"/>
      <w:r>
        <w:t>varient</w:t>
      </w:r>
      <w:proofErr w:type="spellEnd"/>
      <w:r>
        <w:t xml:space="preserve"> de 15 à 750 </w:t>
      </w:r>
      <w:proofErr w:type="spellStart"/>
      <w:r>
        <w:t>mW</w:t>
      </w:r>
      <w:proofErr w:type="spellEnd"/>
      <w:r>
        <w:t>/cm2</w:t>
      </w:r>
    </w:p>
    <w:p w14:paraId="17BD9664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durées</w:t>
      </w:r>
      <w:proofErr w:type="spellEnd"/>
      <w:r>
        <w:t xml:space="preserve"> </w:t>
      </w:r>
      <w:proofErr w:type="spellStart"/>
      <w:r>
        <w:t>d'exposition</w:t>
      </w:r>
      <w:proofErr w:type="spellEnd"/>
      <w:r>
        <w:t xml:space="preserve"> </w:t>
      </w:r>
      <w:proofErr w:type="spellStart"/>
      <w:r>
        <w:t>varient</w:t>
      </w:r>
      <w:proofErr w:type="spellEnd"/>
      <w:r>
        <w:t xml:space="preserve"> de 30 sec à 30 </w:t>
      </w:r>
      <w:proofErr w:type="spellStart"/>
      <w:r>
        <w:t>mn</w:t>
      </w:r>
      <w:proofErr w:type="spellEnd"/>
    </w:p>
    <w:p w14:paraId="5F3F4721" w14:textId="77777777" w:rsidR="00496C46" w:rsidRDefault="00496C46" w:rsidP="00496C46">
      <w:pPr>
        <w:pStyle w:val="NoSpacing"/>
        <w:jc w:val="both"/>
      </w:pPr>
      <w:r>
        <w:t xml:space="preserve"> </w:t>
      </w:r>
    </w:p>
    <w:p w14:paraId="19989DCC" w14:textId="77777777" w:rsidR="00496C46" w:rsidRDefault="00496C46" w:rsidP="00496C46">
      <w:pPr>
        <w:pStyle w:val="NoSpacing"/>
        <w:jc w:val="both"/>
      </w:pPr>
      <w:r>
        <w:t xml:space="preserve">p 6, Le LIPUS </w:t>
      </w:r>
      <w:proofErr w:type="spellStart"/>
      <w:r>
        <w:t>utilisé</w:t>
      </w:r>
      <w:proofErr w:type="spellEnd"/>
      <w:r>
        <w:t xml:space="preserve"> sur les ADSC</w:t>
      </w:r>
    </w:p>
    <w:p w14:paraId="0EEA68AA" w14:textId="77777777" w:rsidR="00496C46" w:rsidRDefault="00496C46" w:rsidP="00496C46">
      <w:pPr>
        <w:pStyle w:val="NoSpacing"/>
        <w:jc w:val="both"/>
      </w:pPr>
      <w:r>
        <w:t xml:space="preserve">  &lt;description des </w:t>
      </w:r>
      <w:proofErr w:type="spellStart"/>
      <w:r>
        <w:t>effets</w:t>
      </w:r>
      <w:proofErr w:type="spellEnd"/>
      <w:r>
        <w:t xml:space="preserve"> et des </w:t>
      </w:r>
      <w:proofErr w:type="spellStart"/>
      <w:r>
        <w:t>procédés</w:t>
      </w:r>
      <w:proofErr w:type="spellEnd"/>
      <w:r>
        <w:t xml:space="preserve"> de stimulation&gt;</w:t>
      </w:r>
    </w:p>
    <w:p w14:paraId="51BDF528" w14:textId="77777777" w:rsidR="00496C46" w:rsidRDefault="00496C46" w:rsidP="00496C46">
      <w:pPr>
        <w:pStyle w:val="NoSpacing"/>
        <w:jc w:val="both"/>
      </w:pPr>
      <w:r>
        <w:t xml:space="preserve">  </w:t>
      </w:r>
    </w:p>
    <w:p w14:paraId="7F72F098" w14:textId="77777777" w:rsidR="00496C46" w:rsidRDefault="00496C46" w:rsidP="00496C46">
      <w:pPr>
        <w:pStyle w:val="NoSpacing"/>
        <w:jc w:val="both"/>
      </w:pPr>
      <w:r>
        <w:t xml:space="preserve">p 7~8, Le LIPUS </w:t>
      </w:r>
      <w:proofErr w:type="spellStart"/>
      <w:r>
        <w:t>utilisé</w:t>
      </w:r>
      <w:proofErr w:type="spellEnd"/>
      <w:r>
        <w:t xml:space="preserve"> sur les DSC</w:t>
      </w:r>
    </w:p>
    <w:p w14:paraId="7784FB17" w14:textId="77777777" w:rsidR="00496C46" w:rsidRDefault="00496C46" w:rsidP="00496C46">
      <w:pPr>
        <w:pStyle w:val="NoSpacing"/>
        <w:jc w:val="both"/>
      </w:pPr>
      <w:r>
        <w:t xml:space="preserve">  8 types de (DSC)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isolés</w:t>
      </w:r>
      <w:proofErr w:type="spellEnd"/>
      <w:r>
        <w:t xml:space="preserve"> et </w:t>
      </w:r>
      <w:proofErr w:type="spellStart"/>
      <w:r>
        <w:t>identifiés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dérivés</w:t>
      </w:r>
      <w:proofErr w:type="spellEnd"/>
      <w:r>
        <w:t xml:space="preserve"> à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stades</w:t>
      </w:r>
      <w:proofErr w:type="spellEnd"/>
      <w:r>
        <w:t xml:space="preserve"> du </w:t>
      </w:r>
    </w:p>
    <w:p w14:paraId="43A19592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dentaire</w:t>
      </w:r>
      <w:proofErr w:type="spellEnd"/>
      <w:r>
        <w:t xml:space="preserve">,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lesquels</w:t>
      </w:r>
      <w:proofErr w:type="spellEnd"/>
      <w:r>
        <w:t>:</w:t>
      </w:r>
    </w:p>
    <w:p w14:paraId="28F3D164" w14:textId="77777777" w:rsidR="00496C46" w:rsidRDefault="00496C46" w:rsidP="00496C46">
      <w:pPr>
        <w:pStyle w:val="NoSpacing"/>
        <w:jc w:val="both"/>
      </w:pPr>
      <w:r>
        <w:t xml:space="preserve">  - les cellules </w:t>
      </w:r>
      <w:proofErr w:type="spellStart"/>
      <w:r>
        <w:t>souches</w:t>
      </w:r>
      <w:proofErr w:type="spellEnd"/>
      <w:r>
        <w:t xml:space="preserve"> du ligament </w:t>
      </w:r>
      <w:proofErr w:type="spellStart"/>
      <w:r>
        <w:t>parodontal</w:t>
      </w:r>
      <w:proofErr w:type="spellEnd"/>
      <w:r>
        <w:t xml:space="preserve"> (PDLSC), </w:t>
      </w:r>
    </w:p>
    <w:p w14:paraId="2CB4AA84" w14:textId="77777777" w:rsidR="00496C46" w:rsidRDefault="00496C46" w:rsidP="00496C46">
      <w:pPr>
        <w:pStyle w:val="NoSpacing"/>
        <w:jc w:val="both"/>
      </w:pPr>
      <w:r>
        <w:t xml:space="preserve">  - les cellules </w:t>
      </w:r>
      <w:proofErr w:type="spellStart"/>
      <w:r>
        <w:t>souches</w:t>
      </w:r>
      <w:proofErr w:type="spellEnd"/>
      <w:r>
        <w:t xml:space="preserve"> de la </w:t>
      </w:r>
      <w:proofErr w:type="spellStart"/>
      <w:r>
        <w:t>pulpe</w:t>
      </w:r>
      <w:proofErr w:type="spellEnd"/>
      <w:r>
        <w:t xml:space="preserve"> </w:t>
      </w:r>
      <w:proofErr w:type="spellStart"/>
      <w:r>
        <w:t>dentaire</w:t>
      </w:r>
      <w:proofErr w:type="spellEnd"/>
      <w:r>
        <w:t xml:space="preserve"> (DPSC), </w:t>
      </w:r>
    </w:p>
    <w:p w14:paraId="29FE64D8" w14:textId="77777777" w:rsidR="00496C46" w:rsidRDefault="00496C46" w:rsidP="00496C46">
      <w:pPr>
        <w:pStyle w:val="NoSpacing"/>
        <w:jc w:val="both"/>
      </w:pPr>
      <w:r>
        <w:t xml:space="preserve">  - les MSC </w:t>
      </w:r>
      <w:proofErr w:type="spellStart"/>
      <w:r>
        <w:t>gingivales</w:t>
      </w:r>
      <w:proofErr w:type="spellEnd"/>
      <w:r>
        <w:t xml:space="preserve"> (GMSC), </w:t>
      </w:r>
    </w:p>
    <w:p w14:paraId="1F6F729C" w14:textId="77777777" w:rsidR="00496C46" w:rsidRDefault="00496C46" w:rsidP="00496C46">
      <w:pPr>
        <w:pStyle w:val="NoSpacing"/>
        <w:jc w:val="both"/>
      </w:pPr>
      <w:r>
        <w:t xml:space="preserve">  - les populations de cellules </w:t>
      </w:r>
      <w:proofErr w:type="spellStart"/>
      <w:r>
        <w:t>souches</w:t>
      </w:r>
      <w:proofErr w:type="spellEnd"/>
      <w:r>
        <w:t xml:space="preserve"> de dents de lait </w:t>
      </w:r>
      <w:proofErr w:type="spellStart"/>
      <w:r>
        <w:t>exfoliées</w:t>
      </w:r>
      <w:proofErr w:type="spellEnd"/>
      <w:r>
        <w:t xml:space="preserve"> </w:t>
      </w:r>
      <w:proofErr w:type="spellStart"/>
      <w:r>
        <w:t>humaines</w:t>
      </w:r>
      <w:proofErr w:type="spellEnd"/>
      <w:r>
        <w:t xml:space="preserve"> (SHED), </w:t>
      </w:r>
    </w:p>
    <w:p w14:paraId="118C90BC" w14:textId="77777777" w:rsidR="00496C46" w:rsidRDefault="00496C46" w:rsidP="00496C46">
      <w:pPr>
        <w:pStyle w:val="NoSpacing"/>
        <w:jc w:val="both"/>
      </w:pPr>
      <w:r>
        <w:t xml:space="preserve">  - les cellules </w:t>
      </w:r>
      <w:proofErr w:type="spellStart"/>
      <w:r>
        <w:t>progénitrices</w:t>
      </w:r>
      <w:proofErr w:type="spellEnd"/>
      <w:r>
        <w:t xml:space="preserve"> de cellules </w:t>
      </w:r>
      <w:proofErr w:type="spellStart"/>
      <w:r>
        <w:t>folliculaires</w:t>
      </w:r>
      <w:proofErr w:type="spellEnd"/>
      <w:r>
        <w:t xml:space="preserve"> (DFPC), </w:t>
      </w:r>
    </w:p>
    <w:p w14:paraId="58992967" w14:textId="77777777" w:rsidR="00496C46" w:rsidRDefault="00496C46" w:rsidP="00496C46">
      <w:pPr>
        <w:pStyle w:val="NoSpacing"/>
        <w:jc w:val="both"/>
      </w:pPr>
      <w:r>
        <w:t xml:space="preserve">  - les (MSC) </w:t>
      </w:r>
      <w:proofErr w:type="spellStart"/>
      <w:r>
        <w:t>d'os</w:t>
      </w:r>
      <w:proofErr w:type="spellEnd"/>
      <w:r>
        <w:t xml:space="preserve"> </w:t>
      </w:r>
      <w:proofErr w:type="spellStart"/>
      <w:r>
        <w:t>alvéolaire</w:t>
      </w:r>
      <w:proofErr w:type="spellEnd"/>
      <w:r>
        <w:t xml:space="preserve"> (ABMSC), </w:t>
      </w:r>
    </w:p>
    <w:p w14:paraId="06D63B99" w14:textId="77777777" w:rsidR="00496C46" w:rsidRDefault="00496C46" w:rsidP="00496C46">
      <w:pPr>
        <w:pStyle w:val="NoSpacing"/>
        <w:jc w:val="both"/>
      </w:pPr>
      <w:r>
        <w:t xml:space="preserve">  - les cellules </w:t>
      </w:r>
      <w:proofErr w:type="spellStart"/>
      <w:r>
        <w:t>souches</w:t>
      </w:r>
      <w:proofErr w:type="spellEnd"/>
      <w:r>
        <w:t xml:space="preserve"> de </w:t>
      </w:r>
      <w:proofErr w:type="spellStart"/>
      <w:r>
        <w:t>papille</w:t>
      </w:r>
      <w:proofErr w:type="spellEnd"/>
      <w:r>
        <w:t xml:space="preserve"> </w:t>
      </w:r>
      <w:proofErr w:type="spellStart"/>
      <w:r>
        <w:t>dentaire</w:t>
      </w:r>
      <w:proofErr w:type="spellEnd"/>
      <w:r>
        <w:t xml:space="preserve"> (SCAP),</w:t>
      </w:r>
    </w:p>
    <w:p w14:paraId="63B914A0" w14:textId="77777777" w:rsidR="00496C46" w:rsidRDefault="00496C46" w:rsidP="00496C46">
      <w:pPr>
        <w:pStyle w:val="NoSpacing"/>
        <w:jc w:val="both"/>
      </w:pPr>
      <w:r>
        <w:t xml:space="preserve">  - les cellules </w:t>
      </w:r>
      <w:proofErr w:type="spellStart"/>
      <w:r>
        <w:t>germinales</w:t>
      </w:r>
      <w:proofErr w:type="spellEnd"/>
      <w:r>
        <w:t xml:space="preserve"> </w:t>
      </w:r>
      <w:proofErr w:type="spellStart"/>
      <w:r>
        <w:t>dentaires</w:t>
      </w:r>
      <w:proofErr w:type="spellEnd"/>
      <w:r>
        <w:t xml:space="preserve"> (TGPC).</w:t>
      </w:r>
    </w:p>
    <w:p w14:paraId="4E59393B" w14:textId="77777777" w:rsidR="00496C46" w:rsidRDefault="00496C46" w:rsidP="00496C46">
      <w:pPr>
        <w:pStyle w:val="NoSpacing"/>
        <w:jc w:val="both"/>
      </w:pPr>
      <w:r>
        <w:t xml:space="preserve">  &lt;description des </w:t>
      </w:r>
      <w:proofErr w:type="spellStart"/>
      <w:r>
        <w:t>effets</w:t>
      </w:r>
      <w:proofErr w:type="spellEnd"/>
      <w:r>
        <w:t xml:space="preserve"> et des </w:t>
      </w:r>
      <w:proofErr w:type="spellStart"/>
      <w:r>
        <w:t>procédés</w:t>
      </w:r>
      <w:proofErr w:type="spellEnd"/>
      <w:r>
        <w:t xml:space="preserve"> de stimulation sur les </w:t>
      </w:r>
      <w:proofErr w:type="spellStart"/>
      <w:r>
        <w:t>diverses</w:t>
      </w:r>
      <w:proofErr w:type="spellEnd"/>
      <w:r>
        <w:t xml:space="preserve"> (MSC)&gt;</w:t>
      </w:r>
    </w:p>
    <w:p w14:paraId="4FF576FB" w14:textId="77777777" w:rsidR="00496C46" w:rsidRDefault="00496C46" w:rsidP="00496C46">
      <w:pPr>
        <w:pStyle w:val="NoSpacing"/>
        <w:jc w:val="both"/>
      </w:pPr>
      <w:r>
        <w:t xml:space="preserve">  le LIPUS </w:t>
      </w:r>
      <w:proofErr w:type="spellStart"/>
      <w:r>
        <w:t>améliore</w:t>
      </w:r>
      <w:proofErr w:type="spellEnd"/>
      <w:r>
        <w:t xml:space="preserve"> les </w:t>
      </w:r>
      <w:proofErr w:type="spellStart"/>
      <w:r>
        <w:t>propriétés</w:t>
      </w:r>
      <w:proofErr w:type="spellEnd"/>
      <w:r>
        <w:t xml:space="preserve"> </w:t>
      </w:r>
      <w:proofErr w:type="spellStart"/>
      <w:r>
        <w:t>pluripotentes</w:t>
      </w:r>
      <w:proofErr w:type="spellEnd"/>
      <w:r>
        <w:t xml:space="preserve"> des PDLSC et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différenciation</w:t>
      </w:r>
      <w:proofErr w:type="spellEnd"/>
      <w:r>
        <w:t xml:space="preserve"> </w:t>
      </w:r>
    </w:p>
    <w:p w14:paraId="16E26044" w14:textId="77777777" w:rsidR="00496C46" w:rsidRDefault="00496C46" w:rsidP="00496C46">
      <w:pPr>
        <w:pStyle w:val="NoSpacing"/>
        <w:jc w:val="both"/>
      </w:pPr>
      <w:r>
        <w:t xml:space="preserve">  et la migration </w:t>
      </w:r>
      <w:proofErr w:type="spellStart"/>
      <w:r>
        <w:t>ostéogéniques</w:t>
      </w:r>
      <w:proofErr w:type="spellEnd"/>
      <w:r>
        <w:t xml:space="preserve"> des PDLSC: </w:t>
      </w:r>
      <w:proofErr w:type="spellStart"/>
      <w:r>
        <w:t>ces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la </w:t>
      </w:r>
      <w:proofErr w:type="spellStart"/>
      <w:r>
        <w:t>régulation</w:t>
      </w:r>
      <w:proofErr w:type="spellEnd"/>
      <w:r>
        <w:t xml:space="preserve"> positive </w:t>
      </w:r>
    </w:p>
    <w:p w14:paraId="0593C575" w14:textId="77777777" w:rsidR="00496C46" w:rsidRDefault="00496C46" w:rsidP="00496C46">
      <w:pPr>
        <w:pStyle w:val="NoSpacing"/>
        <w:jc w:val="both"/>
      </w:pPr>
      <w:r>
        <w:t xml:space="preserve">  des </w:t>
      </w:r>
      <w:proofErr w:type="spellStart"/>
      <w:r>
        <w:t>marqueurs</w:t>
      </w:r>
      <w:proofErr w:type="spellEnd"/>
      <w:r>
        <w:t xml:space="preserve"> de </w:t>
      </w:r>
      <w:proofErr w:type="spellStart"/>
      <w:r>
        <w:t>souche</w:t>
      </w:r>
      <w:proofErr w:type="spellEnd"/>
      <w:r>
        <w:t xml:space="preserve"> et des </w:t>
      </w:r>
      <w:proofErr w:type="spellStart"/>
      <w:r>
        <w:t>gènes</w:t>
      </w:r>
      <w:proofErr w:type="spellEnd"/>
      <w:r>
        <w:t xml:space="preserve"> </w:t>
      </w:r>
      <w:proofErr w:type="spellStart"/>
      <w:r>
        <w:t>ostéogéniques</w:t>
      </w:r>
      <w:proofErr w:type="spellEnd"/>
      <w:r>
        <w:t xml:space="preserve"> et à </w:t>
      </w:r>
      <w:proofErr w:type="spellStart"/>
      <w:r>
        <w:t>l'activation</w:t>
      </w:r>
      <w:proofErr w:type="spellEnd"/>
      <w:r>
        <w:t xml:space="preserve"> de la </w:t>
      </w:r>
      <w:proofErr w:type="spellStart"/>
      <w:r>
        <w:t>voie</w:t>
      </w:r>
      <w:proofErr w:type="spellEnd"/>
      <w:r>
        <w:t xml:space="preserve"> de </w:t>
      </w:r>
    </w:p>
    <w:p w14:paraId="110AC830" w14:textId="77777777" w:rsidR="00496C46" w:rsidRDefault="00496C46" w:rsidP="00496C46">
      <w:pPr>
        <w:pStyle w:val="NoSpacing"/>
        <w:jc w:val="both"/>
      </w:pPr>
      <w:r>
        <w:t xml:space="preserve">  signalisation TWIST1-SDF-1/CXCR4.</w:t>
      </w:r>
    </w:p>
    <w:p w14:paraId="65AE9321" w14:textId="77777777" w:rsidR="00496C46" w:rsidRDefault="00496C46" w:rsidP="00496C46">
      <w:pPr>
        <w:pStyle w:val="NoSpacing"/>
        <w:jc w:val="both"/>
      </w:pPr>
      <w:r>
        <w:t xml:space="preserve">  il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prolifération</w:t>
      </w:r>
      <w:proofErr w:type="spellEnd"/>
      <w:r>
        <w:t xml:space="preserve"> des DPSC via un </w:t>
      </w:r>
      <w:proofErr w:type="spellStart"/>
      <w:r>
        <w:t>mécanisme</w:t>
      </w:r>
      <w:proofErr w:type="spellEnd"/>
      <w:r>
        <w:t xml:space="preserve"> </w:t>
      </w:r>
      <w:proofErr w:type="spellStart"/>
      <w:r>
        <w:t>lié</w:t>
      </w:r>
      <w:proofErr w:type="spellEnd"/>
      <w:r>
        <w:t xml:space="preserve"> à </w:t>
      </w:r>
      <w:proofErr w:type="spellStart"/>
      <w:r>
        <w:t>l'activation</w:t>
      </w:r>
      <w:proofErr w:type="spellEnd"/>
      <w:r>
        <w:t xml:space="preserve"> </w:t>
      </w:r>
      <w:proofErr w:type="spellStart"/>
      <w:r>
        <w:t>piézo-négociée</w:t>
      </w:r>
      <w:proofErr w:type="spellEnd"/>
      <w:r>
        <w:t xml:space="preserve"> </w:t>
      </w:r>
    </w:p>
    <w:p w14:paraId="754F53F1" w14:textId="77777777" w:rsidR="00496C46" w:rsidRDefault="00496C46" w:rsidP="00496C46">
      <w:pPr>
        <w:pStyle w:val="NoSpacing"/>
        <w:jc w:val="both"/>
      </w:pPr>
      <w:r>
        <w:t xml:space="preserve">  de la </w:t>
      </w:r>
      <w:proofErr w:type="spellStart"/>
      <w:r>
        <w:t>voie</w:t>
      </w:r>
      <w:proofErr w:type="spellEnd"/>
      <w:r>
        <w:t xml:space="preserve"> de signalisation MAPK. il </w:t>
      </w:r>
      <w:proofErr w:type="spellStart"/>
      <w:r>
        <w:t>améliore</w:t>
      </w:r>
      <w:proofErr w:type="spellEnd"/>
      <w:r>
        <w:t xml:space="preserve"> la </w:t>
      </w:r>
      <w:proofErr w:type="spellStart"/>
      <w:r>
        <w:t>viabilité</w:t>
      </w:r>
      <w:proofErr w:type="spellEnd"/>
      <w:r>
        <w:t xml:space="preserve"> et la </w:t>
      </w:r>
      <w:proofErr w:type="spellStart"/>
      <w:r>
        <w:t>différenciation</w:t>
      </w:r>
      <w:proofErr w:type="spellEnd"/>
      <w:r>
        <w:t xml:space="preserve"> </w:t>
      </w:r>
      <w:proofErr w:type="spellStart"/>
      <w:r>
        <w:t>ostéogénique</w:t>
      </w:r>
      <w:proofErr w:type="spellEnd"/>
      <w:r>
        <w:t xml:space="preserve"> </w:t>
      </w:r>
    </w:p>
    <w:p w14:paraId="7F544786" w14:textId="77777777" w:rsidR="00496C46" w:rsidRDefault="00496C46" w:rsidP="00496C46">
      <w:pPr>
        <w:pStyle w:val="NoSpacing"/>
        <w:jc w:val="both"/>
      </w:pPr>
      <w:r>
        <w:lastRenderedPageBreak/>
        <w:t xml:space="preserve">  des ABMSC et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différenciation</w:t>
      </w:r>
      <w:proofErr w:type="spellEnd"/>
      <w:r>
        <w:t xml:space="preserve"> </w:t>
      </w:r>
      <w:proofErr w:type="spellStart"/>
      <w:r>
        <w:t>neuronale</w:t>
      </w:r>
      <w:proofErr w:type="spellEnd"/>
      <w:r>
        <w:t xml:space="preserve"> des GMSC (</w:t>
      </w:r>
      <w:proofErr w:type="spellStart"/>
      <w:r>
        <w:t>ces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la </w:t>
      </w:r>
    </w:p>
    <w:p w14:paraId="5F48CD0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régulation</w:t>
      </w:r>
      <w:proofErr w:type="spellEnd"/>
      <w:r>
        <w:t xml:space="preserve"> positive de </w:t>
      </w:r>
      <w:proofErr w:type="spellStart"/>
      <w:r>
        <w:t>l'ostéogène</w:t>
      </w:r>
      <w:proofErr w:type="spellEnd"/>
      <w:r>
        <w:t xml:space="preserve"> et les </w:t>
      </w:r>
      <w:proofErr w:type="spellStart"/>
      <w:r>
        <w:t>gènes</w:t>
      </w:r>
      <w:proofErr w:type="spellEnd"/>
      <w:r>
        <w:t xml:space="preserve"> de </w:t>
      </w:r>
      <w:proofErr w:type="spellStart"/>
      <w:r>
        <w:t>différenciation</w:t>
      </w:r>
      <w:proofErr w:type="spellEnd"/>
      <w:r>
        <w:t xml:space="preserve"> </w:t>
      </w:r>
      <w:proofErr w:type="spellStart"/>
      <w:r>
        <w:t>neuronale</w:t>
      </w:r>
      <w:proofErr w:type="spellEnd"/>
      <w:r>
        <w:t xml:space="preserve">. </w:t>
      </w:r>
    </w:p>
    <w:p w14:paraId="06ED5371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Cependant</w:t>
      </w:r>
      <w:proofErr w:type="spellEnd"/>
      <w:r>
        <w:t xml:space="preserve">, le LIPUS ne </w:t>
      </w:r>
      <w:proofErr w:type="spellStart"/>
      <w:r>
        <w:t>semble</w:t>
      </w:r>
      <w:proofErr w:type="spellEnd"/>
      <w:r>
        <w:t xml:space="preserve"> pas affecter les DFPC, les SHED, les SCAP et les TGPC, des </w:t>
      </w:r>
    </w:p>
    <w:p w14:paraId="59A6D2BE" w14:textId="77777777" w:rsidR="00496C46" w:rsidRDefault="00496C46" w:rsidP="00496C46">
      <w:pPr>
        <w:pStyle w:val="NoSpacing"/>
        <w:jc w:val="both"/>
      </w:pPr>
      <w:r>
        <w:t xml:space="preserve">  études </w:t>
      </w:r>
      <w:proofErr w:type="spellStart"/>
      <w:r>
        <w:t>supplémentaires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pour confirmer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>.</w:t>
      </w:r>
    </w:p>
    <w:p w14:paraId="6FEFA1CE" w14:textId="77777777" w:rsidR="00496C46" w:rsidRDefault="00496C46" w:rsidP="00496C46">
      <w:pPr>
        <w:pStyle w:val="NoSpacing"/>
        <w:jc w:val="both"/>
      </w:pPr>
    </w:p>
    <w:p w14:paraId="571F536C" w14:textId="77777777" w:rsidR="00496C46" w:rsidRDefault="00496C46" w:rsidP="00496C46">
      <w:pPr>
        <w:pStyle w:val="NoSpacing"/>
        <w:jc w:val="both"/>
      </w:pPr>
      <w:r>
        <w:t xml:space="preserve">p 8~9, Le LIPUS </w:t>
      </w:r>
      <w:proofErr w:type="spellStart"/>
      <w:r>
        <w:t>utilisé</w:t>
      </w:r>
      <w:proofErr w:type="spellEnd"/>
      <w:r>
        <w:t xml:space="preserve"> sur les AD-MSC</w:t>
      </w:r>
    </w:p>
    <w:p w14:paraId="67D02C2D" w14:textId="77777777" w:rsidR="00496C46" w:rsidRDefault="00496C46" w:rsidP="00496C46">
      <w:pPr>
        <w:pStyle w:val="NoSpacing"/>
        <w:jc w:val="both"/>
      </w:pPr>
      <w:r>
        <w:t xml:space="preserve">  &lt;description des </w:t>
      </w:r>
      <w:proofErr w:type="spellStart"/>
      <w:r>
        <w:t>effets</w:t>
      </w:r>
      <w:proofErr w:type="spellEnd"/>
      <w:r>
        <w:t xml:space="preserve"> et des </w:t>
      </w:r>
      <w:proofErr w:type="spellStart"/>
      <w:r>
        <w:t>procédés</w:t>
      </w:r>
      <w:proofErr w:type="spellEnd"/>
      <w:r>
        <w:t xml:space="preserve"> de stimulation&gt;</w:t>
      </w:r>
    </w:p>
    <w:p w14:paraId="383BA14D" w14:textId="77777777" w:rsidR="00496C46" w:rsidRDefault="00496C46" w:rsidP="00496C46">
      <w:pPr>
        <w:pStyle w:val="NoSpacing"/>
        <w:jc w:val="both"/>
      </w:pPr>
    </w:p>
    <w:p w14:paraId="62A7D07A" w14:textId="77777777" w:rsidR="00496C46" w:rsidRDefault="00496C46" w:rsidP="00496C46">
      <w:pPr>
        <w:pStyle w:val="NoSpacing"/>
        <w:jc w:val="both"/>
      </w:pPr>
      <w:r>
        <w:t xml:space="preserve">p 9, Le LIPUS </w:t>
      </w:r>
      <w:proofErr w:type="spellStart"/>
      <w:r>
        <w:t>utilisé</w:t>
      </w:r>
      <w:proofErr w:type="spellEnd"/>
      <w:r>
        <w:t xml:space="preserve"> sur les UCMSC</w:t>
      </w:r>
    </w:p>
    <w:p w14:paraId="5AF5B96D" w14:textId="77777777" w:rsidR="00496C46" w:rsidRDefault="00496C46" w:rsidP="00496C46">
      <w:pPr>
        <w:pStyle w:val="NoSpacing"/>
        <w:jc w:val="both"/>
      </w:pPr>
      <w:r>
        <w:t xml:space="preserve">  &lt;description des </w:t>
      </w:r>
      <w:proofErr w:type="spellStart"/>
      <w:r>
        <w:t>effets</w:t>
      </w:r>
      <w:proofErr w:type="spellEnd"/>
      <w:r>
        <w:t xml:space="preserve"> et des </w:t>
      </w:r>
      <w:proofErr w:type="spellStart"/>
      <w:r>
        <w:t>procédés</w:t>
      </w:r>
      <w:proofErr w:type="spellEnd"/>
      <w:r>
        <w:t xml:space="preserve"> de stimulation&gt;</w:t>
      </w:r>
    </w:p>
    <w:p w14:paraId="1FD77406" w14:textId="77777777" w:rsidR="00496C46" w:rsidRDefault="00496C46" w:rsidP="00496C46">
      <w:pPr>
        <w:pStyle w:val="NoSpacing"/>
        <w:jc w:val="both"/>
      </w:pPr>
    </w:p>
    <w:p w14:paraId="278AD376" w14:textId="77777777" w:rsidR="00496C46" w:rsidRDefault="00496C46" w:rsidP="00496C46">
      <w:pPr>
        <w:pStyle w:val="NoSpacing"/>
        <w:jc w:val="both"/>
      </w:pPr>
      <w:r>
        <w:t xml:space="preserve">p 9~11, Utilisation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combinaison</w:t>
      </w:r>
      <w:proofErr w:type="spellEnd"/>
      <w:r>
        <w:t xml:space="preserve"> de LIPUS et de </w:t>
      </w:r>
      <w:proofErr w:type="spellStart"/>
      <w:r>
        <w:t>microbulles</w:t>
      </w:r>
      <w:proofErr w:type="spellEnd"/>
      <w:r>
        <w:t xml:space="preserve"> dans MSC</w:t>
      </w:r>
    </w:p>
    <w:p w14:paraId="13DF2213" w14:textId="77777777" w:rsidR="00496C46" w:rsidRDefault="00496C46" w:rsidP="00496C46">
      <w:pPr>
        <w:pStyle w:val="NoSpacing"/>
        <w:jc w:val="both"/>
      </w:pPr>
      <w:r>
        <w:t xml:space="preserve">  &lt;description des </w:t>
      </w:r>
      <w:proofErr w:type="spellStart"/>
      <w:r>
        <w:t>effets</w:t>
      </w:r>
      <w:proofErr w:type="spellEnd"/>
      <w:r>
        <w:t xml:space="preserve"> et des </w:t>
      </w:r>
      <w:proofErr w:type="spellStart"/>
      <w:r>
        <w:t>procédés</w:t>
      </w:r>
      <w:proofErr w:type="spellEnd"/>
      <w:r>
        <w:t xml:space="preserve"> de stimulation&gt;</w:t>
      </w:r>
    </w:p>
    <w:p w14:paraId="722ADBF6" w14:textId="77777777" w:rsidR="00496C46" w:rsidRDefault="00496C46" w:rsidP="00496C46">
      <w:pPr>
        <w:pStyle w:val="NoSpacing"/>
        <w:jc w:val="both"/>
      </w:pPr>
    </w:p>
    <w:p w14:paraId="71455AE2" w14:textId="77777777" w:rsidR="00496C46" w:rsidRDefault="00496C46" w:rsidP="00496C46">
      <w:pPr>
        <w:pStyle w:val="NoSpacing"/>
        <w:jc w:val="both"/>
      </w:pPr>
      <w:r>
        <w:t xml:space="preserve">p 10, fig. 2: Illustration de </w:t>
      </w:r>
      <w:proofErr w:type="spellStart"/>
      <w:r>
        <w:t>l'utilisation</w:t>
      </w:r>
      <w:proofErr w:type="spellEnd"/>
      <w:r>
        <w:t xml:space="preserve"> de LIPUS et </w:t>
      </w:r>
      <w:proofErr w:type="gramStart"/>
      <w:r>
        <w:t xml:space="preserve">de  </w:t>
      </w:r>
      <w:proofErr w:type="spellStart"/>
      <w:r>
        <w:t>microbulles</w:t>
      </w:r>
      <w:proofErr w:type="spellEnd"/>
      <w:proofErr w:type="gramEnd"/>
      <w:r>
        <w:t xml:space="preserve"> sur les (MSC).</w:t>
      </w:r>
    </w:p>
    <w:p w14:paraId="0CBC8D4F" w14:textId="77777777" w:rsidR="00496C46" w:rsidRDefault="00496C46" w:rsidP="00496C46">
      <w:pPr>
        <w:pStyle w:val="NoSpacing"/>
        <w:jc w:val="both"/>
      </w:pPr>
    </w:p>
    <w:p w14:paraId="3885D742" w14:textId="77777777" w:rsidR="00496C46" w:rsidRDefault="00496C46" w:rsidP="00496C46">
      <w:pPr>
        <w:pStyle w:val="NoSpacing"/>
        <w:jc w:val="both"/>
      </w:pPr>
      <w:r>
        <w:t xml:space="preserve">p 11, conclusion et </w:t>
      </w:r>
      <w:proofErr w:type="spellStart"/>
      <w:r>
        <w:t>perpectives</w:t>
      </w:r>
      <w:proofErr w:type="spellEnd"/>
    </w:p>
    <w:p w14:paraId="019FC45D" w14:textId="77777777" w:rsidR="00496C46" w:rsidRDefault="00496C46" w:rsidP="00496C46">
      <w:pPr>
        <w:pStyle w:val="NoSpacing"/>
        <w:jc w:val="both"/>
      </w:pPr>
      <w:r>
        <w:t xml:space="preserve"> 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prouvé</w:t>
      </w:r>
      <w:proofErr w:type="spellEnd"/>
      <w:r>
        <w:t xml:space="preserve"> que le LIPUS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viabilité</w:t>
      </w:r>
      <w:proofErr w:type="spellEnd"/>
      <w:r>
        <w:t xml:space="preserve">, la </w:t>
      </w:r>
      <w:proofErr w:type="spellStart"/>
      <w:r>
        <w:t>prolifération</w:t>
      </w:r>
      <w:proofErr w:type="spellEnd"/>
      <w:r>
        <w:t xml:space="preserve">, la </w:t>
      </w:r>
      <w:proofErr w:type="spellStart"/>
      <w:r>
        <w:t>différenciation</w:t>
      </w:r>
      <w:proofErr w:type="spellEnd"/>
      <w:r>
        <w:t xml:space="preserve"> </w:t>
      </w:r>
    </w:p>
    <w:p w14:paraId="693CDEE7" w14:textId="77777777" w:rsidR="00496C46" w:rsidRDefault="00496C46" w:rsidP="00496C46">
      <w:pPr>
        <w:pStyle w:val="NoSpacing"/>
        <w:jc w:val="both"/>
      </w:pPr>
      <w:r>
        <w:t xml:space="preserve">  et la migration des MSC.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diverses</w:t>
      </w:r>
      <w:proofErr w:type="spellEnd"/>
      <w:r>
        <w:t xml:space="preserve"> maladies.</w:t>
      </w:r>
    </w:p>
    <w:p w14:paraId="5F4029D2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l'amélioration</w:t>
      </w:r>
      <w:proofErr w:type="spellEnd"/>
      <w:r>
        <w:t xml:space="preserve"> de </w:t>
      </w:r>
      <w:proofErr w:type="spellStart"/>
      <w:r>
        <w:t>l’efficacité</w:t>
      </w:r>
      <w:proofErr w:type="spellEnd"/>
      <w:r>
        <w:t xml:space="preserve"> des MSC attire </w:t>
      </w:r>
      <w:proofErr w:type="spellStart"/>
      <w:r>
        <w:t>l’attention</w:t>
      </w:r>
      <w:proofErr w:type="spellEnd"/>
      <w:r>
        <w:t xml:space="preserve"> des </w:t>
      </w:r>
      <w:proofErr w:type="spellStart"/>
      <w:r>
        <w:t>chercheurs</w:t>
      </w:r>
      <w:proofErr w:type="spellEnd"/>
      <w:r>
        <w:t>.</w:t>
      </w:r>
    </w:p>
    <w:p w14:paraId="3B9143CB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Cependant</w:t>
      </w:r>
      <w:proofErr w:type="spellEnd"/>
      <w:r>
        <w:t xml:space="preserve">, les études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encore au </w:t>
      </w:r>
      <w:proofErr w:type="spellStart"/>
      <w:r>
        <w:t>stade</w:t>
      </w:r>
      <w:proofErr w:type="spellEnd"/>
      <w:r>
        <w:t xml:space="preserve"> </w:t>
      </w:r>
      <w:proofErr w:type="spellStart"/>
      <w:r>
        <w:t>préliminaire</w:t>
      </w:r>
      <w:proofErr w:type="spellEnd"/>
      <w:r>
        <w:t xml:space="preserve"> (la </w:t>
      </w:r>
      <w:proofErr w:type="spellStart"/>
      <w:r>
        <w:t>majorité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expé</w:t>
      </w:r>
      <w:proofErr w:type="spellEnd"/>
      <w:r>
        <w:t>-</w:t>
      </w:r>
    </w:p>
    <w:p w14:paraId="4EE288C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riences</w:t>
      </w:r>
      <w:proofErr w:type="spellEnd"/>
      <w:r>
        <w:t xml:space="preserve"> </w:t>
      </w:r>
      <w:proofErr w:type="spellStart"/>
      <w:r>
        <w:t>cellulaires</w:t>
      </w:r>
      <w:proofErr w:type="spellEnd"/>
      <w:r>
        <w:t xml:space="preserve"> et </w:t>
      </w:r>
      <w:proofErr w:type="spellStart"/>
      <w:r>
        <w:t>quelques-unes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expériences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>).</w:t>
      </w:r>
    </w:p>
    <w:p w14:paraId="63A71A4E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paramètres</w:t>
      </w:r>
      <w:proofErr w:type="spellEnd"/>
      <w:r>
        <w:t xml:space="preserve"> de LIPUS </w:t>
      </w:r>
      <w:proofErr w:type="spellStart"/>
      <w:r>
        <w:t>rapportés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et les </w:t>
      </w:r>
      <w:proofErr w:type="spellStart"/>
      <w:r>
        <w:t>effets</w:t>
      </w:r>
      <w:proofErr w:type="spellEnd"/>
      <w:r>
        <w:t xml:space="preserve"> sur les MSC </w:t>
      </w:r>
      <w:proofErr w:type="spellStart"/>
      <w:r>
        <w:t>sont</w:t>
      </w:r>
      <w:proofErr w:type="spellEnd"/>
      <w:r>
        <w:t xml:space="preserve"> divers.</w:t>
      </w:r>
    </w:p>
    <w:p w14:paraId="1CA90984" w14:textId="77777777" w:rsidR="00496C46" w:rsidRDefault="00496C46" w:rsidP="00496C46">
      <w:pPr>
        <w:pStyle w:val="NoSpacing"/>
        <w:jc w:val="both"/>
      </w:pPr>
      <w:r>
        <w:t xml:space="preserve">  Des </w:t>
      </w:r>
      <w:proofErr w:type="spellStart"/>
      <w:r>
        <w:t>réponses</w:t>
      </w:r>
      <w:proofErr w:type="spellEnd"/>
      <w:r>
        <w:t xml:space="preserve"> </w:t>
      </w:r>
      <w:proofErr w:type="spellStart"/>
      <w:r>
        <w:t>restent</w:t>
      </w:r>
      <w:proofErr w:type="spellEnd"/>
      <w:r>
        <w:t xml:space="preserve"> à </w:t>
      </w:r>
      <w:proofErr w:type="spellStart"/>
      <w:r>
        <w:t>apporter</w:t>
      </w:r>
      <w:proofErr w:type="spellEnd"/>
      <w:r>
        <w:t xml:space="preserve"> sur:</w:t>
      </w:r>
    </w:p>
    <w:p w14:paraId="1BDEC501" w14:textId="77777777" w:rsidR="00496C46" w:rsidRDefault="00496C46" w:rsidP="00496C46">
      <w:pPr>
        <w:pStyle w:val="NoSpacing"/>
        <w:jc w:val="both"/>
      </w:pPr>
      <w:r>
        <w:t xml:space="preserve">  - </w:t>
      </w:r>
      <w:proofErr w:type="spellStart"/>
      <w:r>
        <w:t>l’exploration</w:t>
      </w:r>
      <w:proofErr w:type="spellEnd"/>
      <w:r>
        <w:t xml:space="preserve"> de </w:t>
      </w:r>
      <w:proofErr w:type="spellStart"/>
      <w:r>
        <w:t>paramètres</w:t>
      </w:r>
      <w:proofErr w:type="spellEnd"/>
      <w:r>
        <w:t xml:space="preserve"> de LIPUS pour </w:t>
      </w:r>
      <w:proofErr w:type="spellStart"/>
      <w:r>
        <w:t>établir</w:t>
      </w:r>
      <w:proofErr w:type="spellEnd"/>
      <w:r>
        <w:t xml:space="preserve"> un standard </w:t>
      </w:r>
      <w:proofErr w:type="spellStart"/>
      <w:r>
        <w:t>d'utilisation</w:t>
      </w:r>
      <w:proofErr w:type="spellEnd"/>
      <w:r>
        <w:t xml:space="preserve"> </w:t>
      </w:r>
      <w:proofErr w:type="spellStart"/>
      <w:r>
        <w:t>adapté</w:t>
      </w:r>
      <w:proofErr w:type="spellEnd"/>
      <w:r>
        <w:t xml:space="preserve"> </w:t>
      </w:r>
    </w:p>
    <w:p w14:paraId="4C3865BE" w14:textId="77777777" w:rsidR="00496C46" w:rsidRDefault="00496C46" w:rsidP="00496C46">
      <w:pPr>
        <w:pStyle w:val="NoSpacing"/>
        <w:jc w:val="both"/>
      </w:pPr>
      <w:r>
        <w:t xml:space="preserve">    (puissance, </w:t>
      </w:r>
      <w:proofErr w:type="spellStart"/>
      <w:r>
        <w:t>frequence</w:t>
      </w:r>
      <w:proofErr w:type="spellEnd"/>
      <w:r>
        <w:t xml:space="preserve">, durée -&gt; </w:t>
      </w:r>
      <w:proofErr w:type="spellStart"/>
      <w:r>
        <w:t>effet</w:t>
      </w:r>
      <w:proofErr w:type="spellEnd"/>
      <w:r>
        <w:t xml:space="preserve"> à </w:t>
      </w:r>
      <w:proofErr w:type="spellStart"/>
      <w:r>
        <w:t>promouvoir</w:t>
      </w:r>
      <w:proofErr w:type="spellEnd"/>
      <w:r>
        <w:t>)</w:t>
      </w:r>
    </w:p>
    <w:p w14:paraId="2AA41493" w14:textId="77777777" w:rsidR="00496C46" w:rsidRDefault="00496C46" w:rsidP="00496C46">
      <w:pPr>
        <w:pStyle w:val="NoSpacing"/>
        <w:jc w:val="both"/>
      </w:pPr>
      <w:r>
        <w:t xml:space="preserve">  - le LIPUS </w:t>
      </w:r>
      <w:proofErr w:type="spellStart"/>
      <w:r>
        <w:t>affecte</w:t>
      </w:r>
      <w:proofErr w:type="spellEnd"/>
      <w:r>
        <w:t xml:space="preserve">-t-il le </w:t>
      </w:r>
      <w:proofErr w:type="spellStart"/>
      <w:r>
        <w:t>rejet</w:t>
      </w:r>
      <w:proofErr w:type="spellEnd"/>
      <w:r>
        <w:t xml:space="preserve"> </w:t>
      </w:r>
      <w:proofErr w:type="spellStart"/>
      <w:r>
        <w:t>immunitaire</w:t>
      </w:r>
      <w:proofErr w:type="spellEnd"/>
      <w:r>
        <w:t xml:space="preserve"> </w:t>
      </w:r>
      <w:proofErr w:type="spellStart"/>
      <w:r>
        <w:t>survenant</w:t>
      </w:r>
      <w:proofErr w:type="spellEnd"/>
      <w:r>
        <w:t xml:space="preserve"> après </w:t>
      </w:r>
      <w:proofErr w:type="spellStart"/>
      <w:r>
        <w:t>une</w:t>
      </w:r>
      <w:proofErr w:type="spellEnd"/>
      <w:r>
        <w:t xml:space="preserve"> transplantation de MSC,</w:t>
      </w:r>
    </w:p>
    <w:p w14:paraId="73B60A1D" w14:textId="77777777" w:rsidR="00496C46" w:rsidRDefault="00496C46" w:rsidP="00496C46">
      <w:pPr>
        <w:pStyle w:val="NoSpacing"/>
        <w:jc w:val="both"/>
      </w:pPr>
      <w:r>
        <w:t xml:space="preserve">    </w:t>
      </w:r>
      <w:proofErr w:type="spellStart"/>
      <w:r>
        <w:t>peut</w:t>
      </w:r>
      <w:proofErr w:type="spellEnd"/>
      <w:r>
        <w:t xml:space="preserve">-il </w:t>
      </w:r>
      <w:proofErr w:type="spellStart"/>
      <w:r>
        <w:t>rendre</w:t>
      </w:r>
      <w:proofErr w:type="spellEnd"/>
      <w:r>
        <w:t xml:space="preserve"> les MSC </w:t>
      </w:r>
      <w:proofErr w:type="spellStart"/>
      <w:r>
        <w:t>tumorigènes</w:t>
      </w:r>
      <w:proofErr w:type="spellEnd"/>
    </w:p>
    <w:p w14:paraId="29AEFC03" w14:textId="77777777" w:rsidR="00496C46" w:rsidRDefault="00496C46" w:rsidP="00496C46">
      <w:pPr>
        <w:pStyle w:val="NoSpacing"/>
        <w:jc w:val="both"/>
      </w:pPr>
      <w:r>
        <w:t xml:space="preserve">  - </w:t>
      </w:r>
      <w:proofErr w:type="spellStart"/>
      <w:r>
        <w:t>l'action</w:t>
      </w:r>
      <w:proofErr w:type="spellEnd"/>
      <w:r>
        <w:t xml:space="preserve"> de LIPUS </w:t>
      </w:r>
      <w:proofErr w:type="spellStart"/>
      <w:r>
        <w:t>associé</w:t>
      </w:r>
      <w:proofErr w:type="spellEnd"/>
      <w:r>
        <w:t xml:space="preserve"> à des </w:t>
      </w:r>
      <w:proofErr w:type="spellStart"/>
      <w:r>
        <w:t>microbulles</w:t>
      </w:r>
      <w:proofErr w:type="spellEnd"/>
      <w:r>
        <w:t xml:space="preserve"> dans la transplantation de MSC </w:t>
      </w:r>
      <w:proofErr w:type="spellStart"/>
      <w:r>
        <w:t>n'est</w:t>
      </w:r>
      <w:proofErr w:type="spellEnd"/>
      <w:r>
        <w:t xml:space="preserve"> pas</w:t>
      </w:r>
    </w:p>
    <w:p w14:paraId="3906D422" w14:textId="77777777" w:rsidR="00496C46" w:rsidRDefault="00496C46" w:rsidP="00496C46">
      <w:pPr>
        <w:pStyle w:val="NoSpacing"/>
        <w:jc w:val="both"/>
      </w:pPr>
      <w:r>
        <w:t xml:space="preserve">    </w:t>
      </w:r>
      <w:proofErr w:type="spellStart"/>
      <w:r>
        <w:t>clairement</w:t>
      </w:r>
      <w:proofErr w:type="spellEnd"/>
      <w:r>
        <w:t xml:space="preserve"> </w:t>
      </w:r>
      <w:proofErr w:type="spellStart"/>
      <w:r>
        <w:t>défini</w:t>
      </w:r>
      <w:proofErr w:type="spellEnd"/>
      <w:r>
        <w:t>.</w:t>
      </w:r>
    </w:p>
    <w:p w14:paraId="5604FC69" w14:textId="77777777" w:rsidR="00496C46" w:rsidRDefault="00496C46" w:rsidP="00496C46">
      <w:pPr>
        <w:pStyle w:val="NoSpacing"/>
        <w:jc w:val="both"/>
      </w:pPr>
    </w:p>
    <w:p w14:paraId="18541CBE" w14:textId="77777777" w:rsidR="00496C46" w:rsidRDefault="00496C46" w:rsidP="00496C46">
      <w:pPr>
        <w:pStyle w:val="NoSpacing"/>
        <w:jc w:val="both"/>
      </w:pPr>
      <w:r>
        <w:t xml:space="preserve">p 12~14, </w:t>
      </w:r>
      <w:proofErr w:type="spellStart"/>
      <w:r>
        <w:t>bibliographie</w:t>
      </w:r>
      <w:proofErr w:type="spellEnd"/>
      <w:r>
        <w:t xml:space="preserve"> (88 articles)</w:t>
      </w:r>
    </w:p>
    <w:p w14:paraId="6DDF5B45" w14:textId="77777777" w:rsidR="00496C46" w:rsidRDefault="00496C46" w:rsidP="00496C46">
      <w:pPr>
        <w:pStyle w:val="NoSpacing"/>
        <w:jc w:val="both"/>
      </w:pPr>
    </w:p>
    <w:p w14:paraId="2CBD5363" w14:textId="77777777" w:rsidR="00496C46" w:rsidRDefault="00496C46" w:rsidP="00496C46">
      <w:pPr>
        <w:pStyle w:val="NoSpacing"/>
        <w:jc w:val="both"/>
      </w:pPr>
      <w:r>
        <w:t>---------------------------------------------------------------------------------------------</w:t>
      </w:r>
    </w:p>
    <w:p w14:paraId="7634D766" w14:textId="77777777" w:rsidR="00496C46" w:rsidRDefault="00496C46" w:rsidP="00496C46">
      <w:pPr>
        <w:pStyle w:val="NoSpacing"/>
        <w:jc w:val="both"/>
      </w:pPr>
    </w:p>
    <w:p w14:paraId="64386D79" w14:textId="77777777" w:rsidR="00496C46" w:rsidRDefault="00496C46" w:rsidP="00496C46">
      <w:pPr>
        <w:pStyle w:val="NoSpacing"/>
        <w:jc w:val="both"/>
      </w:pPr>
      <w:r>
        <w:t xml:space="preserve">Impact of low intensity pulsed ultrasound on volumetric root resorption of maxillary incisors </w:t>
      </w:r>
    </w:p>
    <w:p w14:paraId="63CC99E4" w14:textId="77777777" w:rsidR="00496C46" w:rsidRDefault="00496C46" w:rsidP="00496C46">
      <w:pPr>
        <w:pStyle w:val="NoSpacing"/>
        <w:jc w:val="both"/>
      </w:pPr>
      <w:r>
        <w:t>in patients treated with clear aligner therapy: A retrospective study (2022)</w:t>
      </w:r>
    </w:p>
    <w:p w14:paraId="3B389EFD" w14:textId="77777777" w:rsidR="00496C46" w:rsidRDefault="00496C46" w:rsidP="00496C46">
      <w:pPr>
        <w:pStyle w:val="NoSpacing"/>
        <w:jc w:val="both"/>
      </w:pPr>
    </w:p>
    <w:p w14:paraId="06381D9D" w14:textId="77777777" w:rsidR="00496C46" w:rsidRDefault="00496C46" w:rsidP="00496C46">
      <w:pPr>
        <w:pStyle w:val="NoSpacing"/>
        <w:jc w:val="both"/>
      </w:pPr>
      <w:r>
        <w:t xml:space="preserve">p 2, </w:t>
      </w:r>
      <w:proofErr w:type="spellStart"/>
      <w:r>
        <w:t>objectif</w:t>
      </w:r>
      <w:proofErr w:type="spellEnd"/>
      <w:r>
        <w:t xml:space="preserve">: </w:t>
      </w:r>
      <w:proofErr w:type="spellStart"/>
      <w:r>
        <w:t>Evaluer</w:t>
      </w:r>
      <w:proofErr w:type="spellEnd"/>
      <w:r>
        <w:t xml:space="preserve"> la </w:t>
      </w:r>
      <w:proofErr w:type="spellStart"/>
      <w:r>
        <w:t>résorption</w:t>
      </w:r>
      <w:proofErr w:type="spellEnd"/>
      <w:r>
        <w:t xml:space="preserve"> </w:t>
      </w:r>
      <w:proofErr w:type="spellStart"/>
      <w:r>
        <w:t>volumétrique</w:t>
      </w:r>
      <w:proofErr w:type="spellEnd"/>
      <w:r>
        <w:t xml:space="preserve"> des </w:t>
      </w:r>
      <w:proofErr w:type="spellStart"/>
      <w:r>
        <w:t>racines</w:t>
      </w:r>
      <w:proofErr w:type="spellEnd"/>
      <w:r>
        <w:t xml:space="preserve"> des </w:t>
      </w:r>
      <w:proofErr w:type="spellStart"/>
      <w:r>
        <w:t>incisives</w:t>
      </w:r>
      <w:proofErr w:type="spellEnd"/>
      <w:r>
        <w:t xml:space="preserve"> </w:t>
      </w:r>
      <w:proofErr w:type="spellStart"/>
      <w:r>
        <w:t>maxillaires</w:t>
      </w:r>
      <w:proofErr w:type="spellEnd"/>
      <w:r>
        <w:t xml:space="preserve"> après </w:t>
      </w:r>
    </w:p>
    <w:p w14:paraId="31D4D16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thérapie</w:t>
      </w:r>
      <w:proofErr w:type="spellEnd"/>
      <w:r>
        <w:t xml:space="preserve"> par </w:t>
      </w:r>
      <w:proofErr w:type="spellStart"/>
      <w:r>
        <w:t>aligneurs</w:t>
      </w:r>
      <w:proofErr w:type="spellEnd"/>
      <w:r>
        <w:t xml:space="preserve"> </w:t>
      </w:r>
      <w:proofErr w:type="spellStart"/>
      <w:r>
        <w:t>clairs</w:t>
      </w:r>
      <w:proofErr w:type="spellEnd"/>
      <w:r>
        <w:t xml:space="preserve"> (CAT) avec du LIPUS et de comparer les </w:t>
      </w:r>
      <w:proofErr w:type="spellStart"/>
      <w:r>
        <w:t>résultats</w:t>
      </w:r>
      <w:proofErr w:type="spellEnd"/>
      <w:r>
        <w:t xml:space="preserve"> à la CAT </w:t>
      </w:r>
    </w:p>
    <w:p w14:paraId="4C711256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seule</w:t>
      </w:r>
      <w:proofErr w:type="spellEnd"/>
      <w:r>
        <w:t>.</w:t>
      </w:r>
    </w:p>
    <w:p w14:paraId="28D94B81" w14:textId="77777777" w:rsidR="00496C46" w:rsidRDefault="00496C46" w:rsidP="00496C46">
      <w:pPr>
        <w:pStyle w:val="NoSpacing"/>
        <w:jc w:val="both"/>
      </w:pPr>
    </w:p>
    <w:p w14:paraId="33325AAC" w14:textId="77777777" w:rsidR="00496C46" w:rsidRDefault="00496C46" w:rsidP="00496C46">
      <w:pPr>
        <w:pStyle w:val="NoSpacing"/>
        <w:jc w:val="both"/>
      </w:pPr>
      <w:r>
        <w:t xml:space="preserve">p 2, materiel et </w:t>
      </w:r>
      <w:proofErr w:type="spellStart"/>
      <w:r>
        <w:t>methode</w:t>
      </w:r>
      <w:proofErr w:type="spellEnd"/>
      <w:r>
        <w:t xml:space="preserve">: 42 patients </w:t>
      </w:r>
      <w:proofErr w:type="spellStart"/>
      <w:r>
        <w:t>répartis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 </w:t>
      </w:r>
      <w:proofErr w:type="spellStart"/>
      <w:r>
        <w:t>groupes</w:t>
      </w:r>
      <w:proofErr w:type="spellEnd"/>
      <w:r>
        <w:t xml:space="preserve"> (</w:t>
      </w:r>
      <w:proofErr w:type="spellStart"/>
      <w:r>
        <w:t>controle</w:t>
      </w:r>
      <w:proofErr w:type="spellEnd"/>
      <w:r>
        <w:t xml:space="preserve"> et </w:t>
      </w:r>
      <w:proofErr w:type="spellStart"/>
      <w:r>
        <w:t>traités</w:t>
      </w:r>
      <w:proofErr w:type="spellEnd"/>
      <w:r>
        <w:t xml:space="preserve"> LIPUS).</w:t>
      </w:r>
    </w:p>
    <w:p w14:paraId="2DCD44EA" w14:textId="77777777" w:rsidR="00496C46" w:rsidRDefault="00496C46" w:rsidP="00496C46">
      <w:pPr>
        <w:pStyle w:val="NoSpacing"/>
        <w:jc w:val="both"/>
      </w:pPr>
      <w:r>
        <w:t xml:space="preserve">  on </w:t>
      </w:r>
      <w:proofErr w:type="spellStart"/>
      <w:r>
        <w:t>calcule</w:t>
      </w:r>
      <w:proofErr w:type="spellEnd"/>
      <w:r>
        <w:t xml:space="preserve"> le volume de la </w:t>
      </w:r>
      <w:proofErr w:type="spellStart"/>
      <w:r>
        <w:t>racine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et après </w:t>
      </w:r>
      <w:proofErr w:type="spellStart"/>
      <w:r>
        <w:t>traitement</w:t>
      </w:r>
      <w:proofErr w:type="spellEnd"/>
      <w:r>
        <w:t xml:space="preserve"> et on observe le </w:t>
      </w:r>
      <w:proofErr w:type="spellStart"/>
      <w:r>
        <w:t>différentiel</w:t>
      </w:r>
      <w:proofErr w:type="spellEnd"/>
    </w:p>
    <w:p w14:paraId="36D982F9" w14:textId="77777777" w:rsidR="00496C46" w:rsidRDefault="00496C46" w:rsidP="00496C46">
      <w:pPr>
        <w:pStyle w:val="NoSpacing"/>
        <w:jc w:val="both"/>
      </w:pPr>
      <w:r>
        <w:t xml:space="preserve">  pour les 2 </w:t>
      </w:r>
      <w:proofErr w:type="spellStart"/>
      <w:r>
        <w:t>groupes</w:t>
      </w:r>
      <w:proofErr w:type="spellEnd"/>
      <w:r>
        <w:t>.</w:t>
      </w:r>
    </w:p>
    <w:p w14:paraId="51826C9D" w14:textId="77777777" w:rsidR="00496C46" w:rsidRDefault="00496C46" w:rsidP="00496C46">
      <w:pPr>
        <w:pStyle w:val="NoSpacing"/>
        <w:jc w:val="both"/>
      </w:pPr>
    </w:p>
    <w:p w14:paraId="138D9AEE" w14:textId="77777777" w:rsidR="00496C46" w:rsidRDefault="00496C46" w:rsidP="00496C46">
      <w:pPr>
        <w:pStyle w:val="NoSpacing"/>
        <w:jc w:val="both"/>
      </w:pPr>
      <w:r>
        <w:t xml:space="preserve">p 2, </w:t>
      </w:r>
      <w:proofErr w:type="spellStart"/>
      <w:r>
        <w:t>resultats</w:t>
      </w:r>
      <w:proofErr w:type="spellEnd"/>
      <w:r>
        <w:t xml:space="preserve">: la </w:t>
      </w:r>
      <w:proofErr w:type="spellStart"/>
      <w:r>
        <w:t>perte</w:t>
      </w:r>
      <w:proofErr w:type="spellEnd"/>
      <w:r>
        <w:t xml:space="preserve"> de </w:t>
      </w:r>
      <w:proofErr w:type="spellStart"/>
      <w:r>
        <w:t>racine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évidente</w:t>
      </w:r>
      <w:proofErr w:type="spellEnd"/>
      <w:r>
        <w:t xml:space="preserve"> pour les 2 </w:t>
      </w:r>
      <w:proofErr w:type="spellStart"/>
      <w:r>
        <w:t>groupes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moindre</w:t>
      </w:r>
      <w:proofErr w:type="spellEnd"/>
      <w:r>
        <w:t xml:space="preserve"> pour le</w:t>
      </w:r>
    </w:p>
    <w:p w14:paraId="3A7D526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traité</w:t>
      </w:r>
      <w:proofErr w:type="spellEnd"/>
      <w:r>
        <w:t xml:space="preserve"> (3.50-7.32 mm3) </w:t>
      </w:r>
      <w:proofErr w:type="spellStart"/>
      <w:r>
        <w:t>contre</w:t>
      </w:r>
      <w:proofErr w:type="spellEnd"/>
      <w:r>
        <w:t xml:space="preserve"> (11.48-12.95 mm3) pour le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contrôle</w:t>
      </w:r>
      <w:proofErr w:type="spellEnd"/>
      <w:r>
        <w:t xml:space="preserve">.   </w:t>
      </w:r>
    </w:p>
    <w:p w14:paraId="74CF5797" w14:textId="77777777" w:rsidR="00496C46" w:rsidRDefault="00496C46" w:rsidP="00496C46">
      <w:pPr>
        <w:pStyle w:val="NoSpacing"/>
        <w:jc w:val="both"/>
      </w:pPr>
    </w:p>
    <w:p w14:paraId="516026B4" w14:textId="77777777" w:rsidR="00496C46" w:rsidRDefault="00496C46" w:rsidP="00496C46">
      <w:pPr>
        <w:pStyle w:val="NoSpacing"/>
        <w:jc w:val="both"/>
      </w:pPr>
      <w:r>
        <w:t xml:space="preserve">p 6~13, materiel et </w:t>
      </w:r>
      <w:proofErr w:type="spellStart"/>
      <w:r>
        <w:t>methode</w:t>
      </w:r>
      <w:proofErr w:type="spellEnd"/>
    </w:p>
    <w:p w14:paraId="70B9A22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liste</w:t>
      </w:r>
      <w:proofErr w:type="spellEnd"/>
      <w:r>
        <w:t xml:space="preserve"> du materiel </w:t>
      </w:r>
      <w:proofErr w:type="spellStart"/>
      <w:r>
        <w:t>utilisé</w:t>
      </w:r>
      <w:proofErr w:type="spellEnd"/>
    </w:p>
    <w:p w14:paraId="1C8DA48E" w14:textId="77777777" w:rsidR="00496C46" w:rsidRDefault="00496C46" w:rsidP="00496C46">
      <w:pPr>
        <w:pStyle w:val="NoSpacing"/>
        <w:jc w:val="both"/>
      </w:pPr>
      <w:r>
        <w:lastRenderedPageBreak/>
        <w:t xml:space="preserve"> 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logiciels</w:t>
      </w:r>
      <w:proofErr w:type="spellEnd"/>
      <w:r>
        <w:t xml:space="preserve"> </w:t>
      </w:r>
      <w:proofErr w:type="spellStart"/>
      <w:r>
        <w:t>employés</w:t>
      </w:r>
      <w:proofErr w:type="spellEnd"/>
      <w:r>
        <w:t xml:space="preserve"> dans les </w:t>
      </w:r>
      <w:proofErr w:type="spellStart"/>
      <w:r>
        <w:t>calculs</w:t>
      </w:r>
      <w:proofErr w:type="spellEnd"/>
    </w:p>
    <w:p w14:paraId="00EEAA0A" w14:textId="77777777" w:rsidR="00496C46" w:rsidRDefault="00496C46" w:rsidP="00496C46">
      <w:pPr>
        <w:pStyle w:val="NoSpacing"/>
        <w:jc w:val="both"/>
      </w:pPr>
      <w:r>
        <w:t xml:space="preserve">    </w:t>
      </w:r>
    </w:p>
    <w:p w14:paraId="5EFDFBED" w14:textId="77777777" w:rsidR="00496C46" w:rsidRDefault="00496C46" w:rsidP="00496C46">
      <w:pPr>
        <w:pStyle w:val="NoSpacing"/>
        <w:jc w:val="both"/>
      </w:pPr>
      <w:r>
        <w:t xml:space="preserve">p 7, </w:t>
      </w:r>
      <w:proofErr w:type="spellStart"/>
      <w:r>
        <w:t>methode</w:t>
      </w:r>
      <w:proofErr w:type="spellEnd"/>
      <w:r>
        <w:t xml:space="preserve">: pour les patients du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traité</w:t>
      </w:r>
      <w:proofErr w:type="spellEnd"/>
      <w:r>
        <w:t xml:space="preserve">, </w:t>
      </w:r>
      <w:proofErr w:type="spellStart"/>
      <w:r>
        <w:t>l'aligneur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modifié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5 </w:t>
      </w:r>
      <w:proofErr w:type="spellStart"/>
      <w:r>
        <w:t>jours</w:t>
      </w:r>
      <w:proofErr w:type="spellEnd"/>
      <w:r>
        <w:t xml:space="preserve">, </w:t>
      </w:r>
    </w:p>
    <w:p w14:paraId="50B69913" w14:textId="77777777" w:rsidR="00496C46" w:rsidRDefault="00496C46" w:rsidP="00496C46">
      <w:pPr>
        <w:pStyle w:val="NoSpacing"/>
        <w:jc w:val="both"/>
      </w:pPr>
      <w:r>
        <w:t xml:space="preserve">  le LIPUS (</w:t>
      </w:r>
      <w:proofErr w:type="spellStart"/>
      <w:r>
        <w:t>Aevo</w:t>
      </w:r>
      <w:proofErr w:type="spellEnd"/>
      <w:r>
        <w:t xml:space="preserve"> system, </w:t>
      </w:r>
      <w:proofErr w:type="spellStart"/>
      <w:r>
        <w:t>SmileSonica</w:t>
      </w:r>
      <w:proofErr w:type="spellEnd"/>
      <w:r>
        <w:t xml:space="preserve"> Inc., Edmonton, Canada)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activé</w:t>
      </w:r>
      <w:proofErr w:type="spellEnd"/>
      <w:r>
        <w:t xml:space="preserve"> 20mn/jour.</w:t>
      </w:r>
    </w:p>
    <w:p w14:paraId="081B5B60" w14:textId="77777777" w:rsidR="00496C46" w:rsidRDefault="00496C46" w:rsidP="00496C46">
      <w:pPr>
        <w:pStyle w:val="NoSpacing"/>
        <w:jc w:val="both"/>
      </w:pPr>
      <w:r>
        <w:t xml:space="preserve">  pour les patients du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contrôle</w:t>
      </w:r>
      <w:proofErr w:type="spellEnd"/>
      <w:r>
        <w:t xml:space="preserve">, </w:t>
      </w:r>
      <w:proofErr w:type="spellStart"/>
      <w:r>
        <w:t>l'aligneur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modifié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7 à 10 </w:t>
      </w:r>
      <w:proofErr w:type="spellStart"/>
      <w:proofErr w:type="gramStart"/>
      <w:r>
        <w:t>jours</w:t>
      </w:r>
      <w:proofErr w:type="spellEnd"/>
      <w:proofErr w:type="gramEnd"/>
    </w:p>
    <w:p w14:paraId="1C8D33D0" w14:textId="77777777" w:rsidR="00496C46" w:rsidRDefault="00496C46" w:rsidP="00496C46">
      <w:pPr>
        <w:pStyle w:val="NoSpacing"/>
        <w:jc w:val="both"/>
      </w:pPr>
    </w:p>
    <w:p w14:paraId="70098668" w14:textId="77777777" w:rsidR="00496C46" w:rsidRDefault="00496C46" w:rsidP="00496C46">
      <w:pPr>
        <w:pStyle w:val="NoSpacing"/>
        <w:jc w:val="both"/>
      </w:pPr>
      <w:r>
        <w:t xml:space="preserve">p 7, table 1: </w:t>
      </w:r>
      <w:proofErr w:type="spellStart"/>
      <w:r>
        <w:t>descriptifs</w:t>
      </w:r>
      <w:proofErr w:type="spellEnd"/>
      <w:r>
        <w:t xml:space="preserve"> des patients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et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d'inclusion</w:t>
      </w:r>
      <w:proofErr w:type="spellEnd"/>
      <w:r>
        <w:t>/exclusion</w:t>
      </w:r>
    </w:p>
    <w:p w14:paraId="38762770" w14:textId="77777777" w:rsidR="00496C46" w:rsidRDefault="00496C46" w:rsidP="00496C46">
      <w:pPr>
        <w:pStyle w:val="NoSpacing"/>
        <w:jc w:val="both"/>
      </w:pPr>
      <w:r>
        <w:t xml:space="preserve">  de </w:t>
      </w:r>
      <w:proofErr w:type="spellStart"/>
      <w:r>
        <w:t>l'étude</w:t>
      </w:r>
      <w:proofErr w:type="spellEnd"/>
      <w:r>
        <w:t>.</w:t>
      </w:r>
    </w:p>
    <w:p w14:paraId="27D3BDA5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durées</w:t>
      </w:r>
      <w:proofErr w:type="spellEnd"/>
      <w:r>
        <w:t xml:space="preserve"> de </w:t>
      </w:r>
      <w:proofErr w:type="spellStart"/>
      <w:r>
        <w:t>traitment</w:t>
      </w:r>
      <w:proofErr w:type="spellEnd"/>
      <w:r>
        <w:t xml:space="preserve"> du </w:t>
      </w:r>
      <w:proofErr w:type="spellStart"/>
      <w:r>
        <w:t>groupe</w:t>
      </w:r>
      <w:proofErr w:type="spellEnd"/>
      <w:r>
        <w:t xml:space="preserve"> LIPUS 16 </w:t>
      </w:r>
      <w:proofErr w:type="spellStart"/>
      <w:r>
        <w:t>mois</w:t>
      </w:r>
      <w:proofErr w:type="spellEnd"/>
      <w:r>
        <w:t xml:space="preserve">, du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témoin</w:t>
      </w:r>
      <w:proofErr w:type="spellEnd"/>
      <w:r>
        <w:t xml:space="preserve"> 28 </w:t>
      </w:r>
      <w:proofErr w:type="spellStart"/>
      <w:r>
        <w:t>mois</w:t>
      </w:r>
      <w:proofErr w:type="spellEnd"/>
      <w:r>
        <w:t xml:space="preserve"> </w:t>
      </w:r>
    </w:p>
    <w:p w14:paraId="011F2123" w14:textId="77777777" w:rsidR="00496C46" w:rsidRDefault="00496C46" w:rsidP="00496C46">
      <w:pPr>
        <w:pStyle w:val="NoSpacing"/>
        <w:jc w:val="both"/>
      </w:pPr>
    </w:p>
    <w:p w14:paraId="2246E60D" w14:textId="77777777" w:rsidR="00496C46" w:rsidRDefault="00496C46" w:rsidP="00496C46">
      <w:pPr>
        <w:pStyle w:val="NoSpacing"/>
        <w:jc w:val="both"/>
      </w:pPr>
      <w:r>
        <w:t>p 11, fig. 1: segmentation semi-</w:t>
      </w:r>
      <w:proofErr w:type="spellStart"/>
      <w:r>
        <w:t>automatique</w:t>
      </w:r>
      <w:proofErr w:type="spellEnd"/>
      <w:r>
        <w:t xml:space="preserve"> des dents</w:t>
      </w:r>
    </w:p>
    <w:p w14:paraId="14F44C41" w14:textId="77777777" w:rsidR="00496C46" w:rsidRDefault="00496C46" w:rsidP="00496C46">
      <w:pPr>
        <w:pStyle w:val="NoSpacing"/>
        <w:jc w:val="both"/>
      </w:pPr>
    </w:p>
    <w:p w14:paraId="7B1E1C2F" w14:textId="77777777" w:rsidR="00496C46" w:rsidRDefault="00496C46" w:rsidP="00496C46">
      <w:pPr>
        <w:pStyle w:val="NoSpacing"/>
        <w:jc w:val="both"/>
      </w:pPr>
      <w:r>
        <w:t xml:space="preserve">p 12, fig. 2: </w:t>
      </w:r>
      <w:proofErr w:type="spellStart"/>
      <w:r>
        <w:t>recalage</w:t>
      </w:r>
      <w:proofErr w:type="spellEnd"/>
      <w:r>
        <w:t xml:space="preserve"> des dents (</w:t>
      </w:r>
      <w:proofErr w:type="spellStart"/>
      <w:r>
        <w:t>avant</w:t>
      </w:r>
      <w:proofErr w:type="spellEnd"/>
      <w:r>
        <w:t xml:space="preserve">/après) et suppression de la </w:t>
      </w:r>
      <w:proofErr w:type="spellStart"/>
      <w:r>
        <w:t>partie</w:t>
      </w:r>
      <w:proofErr w:type="spellEnd"/>
      <w:r>
        <w:t xml:space="preserve"> haute de la dent</w:t>
      </w:r>
    </w:p>
    <w:p w14:paraId="4D2C32F8" w14:textId="77777777" w:rsidR="00496C46" w:rsidRDefault="00496C46" w:rsidP="00496C46">
      <w:pPr>
        <w:pStyle w:val="NoSpacing"/>
        <w:jc w:val="both"/>
      </w:pPr>
    </w:p>
    <w:p w14:paraId="33AC27F1" w14:textId="77777777" w:rsidR="00496C46" w:rsidRDefault="00496C46" w:rsidP="00496C46">
      <w:pPr>
        <w:pStyle w:val="NoSpacing"/>
        <w:jc w:val="both"/>
      </w:pPr>
      <w:r>
        <w:t xml:space="preserve">p 13, </w:t>
      </w:r>
      <w:proofErr w:type="spellStart"/>
      <w:r>
        <w:t>resultats</w:t>
      </w:r>
      <w:proofErr w:type="spellEnd"/>
      <w:r>
        <w:t xml:space="preserve">: les 2 </w:t>
      </w:r>
      <w:proofErr w:type="spellStart"/>
      <w:r>
        <w:t>groupes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statistiquement</w:t>
      </w:r>
      <w:proofErr w:type="spellEnd"/>
      <w:r>
        <w:t xml:space="preserve"> </w:t>
      </w:r>
      <w:proofErr w:type="spellStart"/>
      <w:r>
        <w:t>homogènes</w:t>
      </w:r>
      <w:proofErr w:type="spellEnd"/>
      <w:r>
        <w:t xml:space="preserve"> (ages,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d'aligneurs</w:t>
      </w:r>
      <w:proofErr w:type="spellEnd"/>
      <w:r>
        <w:t>)</w:t>
      </w:r>
    </w:p>
    <w:p w14:paraId="6E8505D7" w14:textId="77777777" w:rsidR="00496C46" w:rsidRDefault="00496C46" w:rsidP="00496C46">
      <w:pPr>
        <w:pStyle w:val="NoSpacing"/>
        <w:jc w:val="both"/>
      </w:pPr>
    </w:p>
    <w:p w14:paraId="003DF947" w14:textId="77777777" w:rsidR="00496C46" w:rsidRDefault="00496C46" w:rsidP="00496C46">
      <w:pPr>
        <w:pStyle w:val="NoSpacing"/>
        <w:jc w:val="both"/>
      </w:pPr>
      <w:r>
        <w:t xml:space="preserve">p 14, </w:t>
      </w:r>
      <w:proofErr w:type="spellStart"/>
      <w:r>
        <w:t>resultats</w:t>
      </w:r>
      <w:proofErr w:type="spellEnd"/>
      <w:r>
        <w:t xml:space="preserve"> du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controle</w:t>
      </w:r>
      <w:proofErr w:type="spellEnd"/>
      <w:r>
        <w:t xml:space="preserve">: la </w:t>
      </w:r>
      <w:proofErr w:type="spellStart"/>
      <w:r>
        <w:t>perte</w:t>
      </w:r>
      <w:proofErr w:type="spellEnd"/>
      <w:r>
        <w:t xml:space="preserve"> relative de volume </w:t>
      </w:r>
      <w:proofErr w:type="spellStart"/>
      <w:r>
        <w:t>varie</w:t>
      </w:r>
      <w:proofErr w:type="spellEnd"/>
      <w:r>
        <w:t xml:space="preserve"> de 5.41 à 7.01 %</w:t>
      </w:r>
    </w:p>
    <w:p w14:paraId="6490C91F" w14:textId="77777777" w:rsidR="00496C46" w:rsidRDefault="00496C46" w:rsidP="00496C46">
      <w:pPr>
        <w:pStyle w:val="NoSpacing"/>
        <w:jc w:val="both"/>
      </w:pPr>
    </w:p>
    <w:p w14:paraId="21808A2C" w14:textId="77777777" w:rsidR="00496C46" w:rsidRDefault="00496C46" w:rsidP="00496C46">
      <w:pPr>
        <w:pStyle w:val="NoSpacing"/>
        <w:jc w:val="both"/>
      </w:pPr>
      <w:r>
        <w:t xml:space="preserve">p 14, </w:t>
      </w:r>
      <w:proofErr w:type="spellStart"/>
      <w:r>
        <w:t>resultats</w:t>
      </w:r>
      <w:proofErr w:type="spellEnd"/>
      <w:r>
        <w:t xml:space="preserve"> du </w:t>
      </w:r>
      <w:proofErr w:type="spellStart"/>
      <w:r>
        <w:t>groupe</w:t>
      </w:r>
      <w:proofErr w:type="spellEnd"/>
      <w:r>
        <w:t xml:space="preserve"> LIPUS: la </w:t>
      </w:r>
      <w:proofErr w:type="spellStart"/>
      <w:r>
        <w:t>perte</w:t>
      </w:r>
      <w:proofErr w:type="spellEnd"/>
      <w:r>
        <w:t xml:space="preserve"> relative de volume </w:t>
      </w:r>
      <w:proofErr w:type="spellStart"/>
      <w:r>
        <w:t>varie</w:t>
      </w:r>
      <w:proofErr w:type="spellEnd"/>
      <w:r>
        <w:t xml:space="preserve"> de 2.17 à 3.23 %</w:t>
      </w:r>
    </w:p>
    <w:p w14:paraId="5B418F07" w14:textId="77777777" w:rsidR="00496C46" w:rsidRDefault="00496C46" w:rsidP="00496C46">
      <w:pPr>
        <w:pStyle w:val="NoSpacing"/>
        <w:jc w:val="both"/>
      </w:pPr>
    </w:p>
    <w:p w14:paraId="7D18DF99" w14:textId="77777777" w:rsidR="00496C46" w:rsidRDefault="00496C46" w:rsidP="00496C46">
      <w:pPr>
        <w:pStyle w:val="NoSpacing"/>
        <w:jc w:val="both"/>
      </w:pPr>
      <w:r>
        <w:t xml:space="preserve">p 15, table 2 et 3: </w:t>
      </w:r>
      <w:proofErr w:type="spellStart"/>
      <w:r>
        <w:t>statistiques</w:t>
      </w:r>
      <w:proofErr w:type="spellEnd"/>
      <w:r>
        <w:t xml:space="preserve"> des volumes des </w:t>
      </w:r>
      <w:proofErr w:type="spellStart"/>
      <w:r>
        <w:t>racines</w:t>
      </w:r>
      <w:proofErr w:type="spellEnd"/>
      <w:r>
        <w:t xml:space="preserve"> pour les 2 </w:t>
      </w:r>
      <w:proofErr w:type="spellStart"/>
      <w:r>
        <w:t>groupes</w:t>
      </w:r>
      <w:proofErr w:type="spellEnd"/>
    </w:p>
    <w:p w14:paraId="3E46EB8A" w14:textId="77777777" w:rsidR="00496C46" w:rsidRDefault="00496C46" w:rsidP="00496C46">
      <w:pPr>
        <w:pStyle w:val="NoSpacing"/>
        <w:jc w:val="both"/>
      </w:pPr>
    </w:p>
    <w:p w14:paraId="41C6E9D2" w14:textId="77777777" w:rsidR="00496C46" w:rsidRDefault="00496C46" w:rsidP="00496C46">
      <w:pPr>
        <w:pStyle w:val="NoSpacing"/>
        <w:jc w:val="both"/>
      </w:pPr>
      <w:r>
        <w:t xml:space="preserve">p 16, table 4: </w:t>
      </w:r>
      <w:proofErr w:type="spellStart"/>
      <w:r>
        <w:t>perte</w:t>
      </w:r>
      <w:proofErr w:type="spellEnd"/>
      <w:r>
        <w:t xml:space="preserve"> de volume sur les </w:t>
      </w:r>
      <w:proofErr w:type="spellStart"/>
      <w:r>
        <w:t>racines</w:t>
      </w:r>
      <w:proofErr w:type="spellEnd"/>
      <w:r>
        <w:t xml:space="preserve"> des </w:t>
      </w:r>
      <w:proofErr w:type="spellStart"/>
      <w:r>
        <w:t>incisives</w:t>
      </w:r>
      <w:proofErr w:type="spellEnd"/>
      <w:r>
        <w:t xml:space="preserve"> du </w:t>
      </w:r>
      <w:proofErr w:type="spellStart"/>
      <w:r>
        <w:t>maxillaire</w:t>
      </w:r>
      <w:proofErr w:type="spellEnd"/>
    </w:p>
    <w:p w14:paraId="0704EB38" w14:textId="77777777" w:rsidR="00496C46" w:rsidRDefault="00496C46" w:rsidP="00496C46">
      <w:pPr>
        <w:pStyle w:val="NoSpacing"/>
        <w:jc w:val="both"/>
      </w:pPr>
    </w:p>
    <w:p w14:paraId="62C07339" w14:textId="77777777" w:rsidR="00496C46" w:rsidRDefault="00496C46" w:rsidP="00496C46">
      <w:pPr>
        <w:pStyle w:val="NoSpacing"/>
        <w:jc w:val="both"/>
      </w:pPr>
      <w:r>
        <w:t xml:space="preserve">p 17, fig. 3: </w:t>
      </w:r>
      <w:proofErr w:type="spellStart"/>
      <w:r>
        <w:t>graphique</w:t>
      </w:r>
      <w:proofErr w:type="spellEnd"/>
      <w:r>
        <w:t xml:space="preserve"> de </w:t>
      </w:r>
      <w:proofErr w:type="spellStart"/>
      <w:r>
        <w:t>comparaison</w:t>
      </w:r>
      <w:proofErr w:type="spellEnd"/>
      <w:r>
        <w:t xml:space="preserve"> pour les 2 </w:t>
      </w:r>
      <w:proofErr w:type="spellStart"/>
      <w:r>
        <w:t>groupes</w:t>
      </w:r>
      <w:proofErr w:type="spellEnd"/>
    </w:p>
    <w:p w14:paraId="0C112E2C" w14:textId="77777777" w:rsidR="00496C46" w:rsidRDefault="00496C46" w:rsidP="00496C46">
      <w:pPr>
        <w:pStyle w:val="NoSpacing"/>
        <w:jc w:val="both"/>
      </w:pPr>
    </w:p>
    <w:p w14:paraId="0A250702" w14:textId="77777777" w:rsidR="00496C46" w:rsidRDefault="00496C46" w:rsidP="00496C46">
      <w:pPr>
        <w:pStyle w:val="NoSpacing"/>
        <w:jc w:val="both"/>
      </w:pPr>
      <w:r>
        <w:t xml:space="preserve">p 17, table 5: classification de </w:t>
      </w:r>
      <w:proofErr w:type="spellStart"/>
      <w:r>
        <w:t>perte</w:t>
      </w:r>
      <w:proofErr w:type="spellEnd"/>
      <w:r>
        <w:t xml:space="preserve"> de volume de </w:t>
      </w:r>
      <w:proofErr w:type="spellStart"/>
      <w:r>
        <w:t>racinaire</w:t>
      </w:r>
      <w:proofErr w:type="spellEnd"/>
      <w:r>
        <w:t xml:space="preserve"> </w:t>
      </w:r>
    </w:p>
    <w:p w14:paraId="498A93F8" w14:textId="77777777" w:rsidR="00496C46" w:rsidRDefault="00496C46" w:rsidP="00496C46">
      <w:pPr>
        <w:pStyle w:val="NoSpacing"/>
        <w:jc w:val="both"/>
      </w:pPr>
    </w:p>
    <w:p w14:paraId="645B6C6E" w14:textId="77777777" w:rsidR="00496C46" w:rsidRDefault="00496C46" w:rsidP="00496C46">
      <w:pPr>
        <w:pStyle w:val="NoSpacing"/>
        <w:jc w:val="both"/>
      </w:pPr>
      <w:r>
        <w:t xml:space="preserve">p 18, fig. 4: </w:t>
      </w:r>
      <w:proofErr w:type="spellStart"/>
      <w:r>
        <w:t>comparaison</w:t>
      </w:r>
      <w:proofErr w:type="spellEnd"/>
      <w:r>
        <w:t xml:space="preserve"> de la </w:t>
      </w:r>
      <w:proofErr w:type="spellStart"/>
      <w:r>
        <w:t>perte</w:t>
      </w:r>
      <w:proofErr w:type="spellEnd"/>
      <w:r>
        <w:t xml:space="preserve"> de volume </w:t>
      </w:r>
      <w:proofErr w:type="spellStart"/>
      <w:r>
        <w:t>racinaire</w:t>
      </w:r>
      <w:proofErr w:type="spellEnd"/>
      <w:r>
        <w:t xml:space="preserve"> pour les </w:t>
      </w:r>
      <w:proofErr w:type="spellStart"/>
      <w:r>
        <w:t>incisives</w:t>
      </w:r>
      <w:proofErr w:type="spellEnd"/>
      <w:r>
        <w:t xml:space="preserve"> du </w:t>
      </w:r>
      <w:proofErr w:type="spellStart"/>
      <w:r>
        <w:t>maxillaire</w:t>
      </w:r>
      <w:proofErr w:type="spellEnd"/>
    </w:p>
    <w:p w14:paraId="225BA1E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dansles</w:t>
      </w:r>
      <w:proofErr w:type="spellEnd"/>
      <w:r>
        <w:t xml:space="preserve"> 2 </w:t>
      </w:r>
      <w:proofErr w:type="spellStart"/>
      <w:r>
        <w:t>groupes</w:t>
      </w:r>
      <w:proofErr w:type="spellEnd"/>
    </w:p>
    <w:p w14:paraId="305F3B57" w14:textId="77777777" w:rsidR="00496C46" w:rsidRDefault="00496C46" w:rsidP="00496C46">
      <w:pPr>
        <w:pStyle w:val="NoSpacing"/>
        <w:jc w:val="both"/>
      </w:pPr>
    </w:p>
    <w:p w14:paraId="50744E53" w14:textId="77777777" w:rsidR="00496C46" w:rsidRDefault="00496C46" w:rsidP="00496C46">
      <w:pPr>
        <w:pStyle w:val="NoSpacing"/>
        <w:jc w:val="both"/>
      </w:pPr>
      <w:r>
        <w:t xml:space="preserve">p 15~24: observations sur les </w:t>
      </w:r>
      <w:proofErr w:type="spellStart"/>
      <w:r>
        <w:t>traitements</w:t>
      </w:r>
      <w:proofErr w:type="spellEnd"/>
      <w:r>
        <w:t xml:space="preserve"> (pre- et post-) </w:t>
      </w:r>
      <w:proofErr w:type="spellStart"/>
      <w:r>
        <w:t>realisés</w:t>
      </w:r>
      <w:proofErr w:type="spellEnd"/>
      <w:r>
        <w:t xml:space="preserve"> dans les 2 </w:t>
      </w:r>
      <w:proofErr w:type="spellStart"/>
      <w:r>
        <w:t>groupes</w:t>
      </w:r>
      <w:proofErr w:type="spellEnd"/>
    </w:p>
    <w:p w14:paraId="18ED9834" w14:textId="77777777" w:rsidR="00496C46" w:rsidRDefault="00496C46" w:rsidP="00496C46">
      <w:pPr>
        <w:pStyle w:val="NoSpacing"/>
        <w:jc w:val="both"/>
      </w:pPr>
    </w:p>
    <w:p w14:paraId="6DF4B265" w14:textId="77777777" w:rsidR="00496C46" w:rsidRDefault="00496C46" w:rsidP="00496C46">
      <w:pPr>
        <w:pStyle w:val="NoSpacing"/>
        <w:jc w:val="both"/>
      </w:pPr>
      <w:r>
        <w:t xml:space="preserve">p 24, conclusion: Le LIPUS </w:t>
      </w:r>
      <w:proofErr w:type="spellStart"/>
      <w:r>
        <w:t>reduit</w:t>
      </w:r>
      <w:proofErr w:type="spellEnd"/>
      <w:r>
        <w:t xml:space="preserve"> la </w:t>
      </w:r>
      <w:proofErr w:type="spellStart"/>
      <w:r>
        <w:t>perte</w:t>
      </w:r>
      <w:proofErr w:type="spellEnd"/>
      <w:r>
        <w:t xml:space="preserve"> de volume </w:t>
      </w:r>
      <w:proofErr w:type="spellStart"/>
      <w:r>
        <w:t>racinaire</w:t>
      </w:r>
      <w:proofErr w:type="spellEnd"/>
      <w:r>
        <w:t xml:space="preserve"> et </w:t>
      </w:r>
      <w:proofErr w:type="spellStart"/>
      <w:r>
        <w:t>reduit</w:t>
      </w:r>
      <w:proofErr w:type="spellEnd"/>
      <w:r>
        <w:t xml:space="preserve"> la durée de </w:t>
      </w:r>
      <w:proofErr w:type="spellStart"/>
      <w:r>
        <w:t>traitement</w:t>
      </w:r>
      <w:proofErr w:type="spellEnd"/>
    </w:p>
    <w:p w14:paraId="5F6CACAC" w14:textId="77777777" w:rsidR="00496C46" w:rsidRDefault="00496C46" w:rsidP="00496C46">
      <w:pPr>
        <w:pStyle w:val="NoSpacing"/>
        <w:jc w:val="both"/>
      </w:pPr>
    </w:p>
    <w:p w14:paraId="6729368C" w14:textId="77777777" w:rsidR="00496C46" w:rsidRDefault="00496C46" w:rsidP="00496C46">
      <w:pPr>
        <w:pStyle w:val="NoSpacing"/>
        <w:jc w:val="both"/>
      </w:pPr>
      <w:r>
        <w:t xml:space="preserve">p 26~31, </w:t>
      </w:r>
      <w:proofErr w:type="spellStart"/>
      <w:r>
        <w:t>bibliographie</w:t>
      </w:r>
      <w:proofErr w:type="spellEnd"/>
      <w:r>
        <w:t xml:space="preserve"> (38 articles)</w:t>
      </w:r>
    </w:p>
    <w:p w14:paraId="331E8090" w14:textId="77777777" w:rsidR="00496C46" w:rsidRDefault="00496C46" w:rsidP="00496C46">
      <w:pPr>
        <w:pStyle w:val="NoSpacing"/>
        <w:jc w:val="both"/>
      </w:pPr>
    </w:p>
    <w:p w14:paraId="3436D6C6" w14:textId="77777777" w:rsidR="00496C46" w:rsidRDefault="00496C46" w:rsidP="00496C46">
      <w:pPr>
        <w:pStyle w:val="NoSpacing"/>
        <w:jc w:val="both"/>
      </w:pPr>
      <w:r>
        <w:t>p 32~33, Annexes</w:t>
      </w:r>
    </w:p>
    <w:p w14:paraId="36DA4831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caractéristiques</w:t>
      </w:r>
      <w:proofErr w:type="spellEnd"/>
      <w:r>
        <w:t xml:space="preserve"> du CBCT (champ de 16x16 cm, 120 </w:t>
      </w:r>
      <w:proofErr w:type="spellStart"/>
      <w:r>
        <w:t>kVp</w:t>
      </w:r>
      <w:proofErr w:type="spellEnd"/>
      <w:r>
        <w:t>, 5 mA, voxel de 0.3 mm)</w:t>
      </w:r>
    </w:p>
    <w:p w14:paraId="6F10469B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caractéristiques</w:t>
      </w:r>
      <w:proofErr w:type="spellEnd"/>
      <w:r>
        <w:t xml:space="preserve"> du LIPUS (1.5 MHz, 30 </w:t>
      </w:r>
      <w:proofErr w:type="spellStart"/>
      <w:r>
        <w:t>mW</w:t>
      </w:r>
      <w:proofErr w:type="spellEnd"/>
      <w:r>
        <w:t>/cm2, impulsion de 200 us à 1 kHz)</w:t>
      </w:r>
    </w:p>
    <w:p w14:paraId="5E719B1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resultats</w:t>
      </w:r>
      <w:proofErr w:type="spellEnd"/>
      <w:r>
        <w:t xml:space="preserve"> </w:t>
      </w:r>
      <w:proofErr w:type="spellStart"/>
      <w:r>
        <w:t>statistiques</w:t>
      </w:r>
      <w:proofErr w:type="spellEnd"/>
      <w:r>
        <w:t xml:space="preserve"> </w:t>
      </w:r>
      <w:proofErr w:type="spellStart"/>
      <w:r>
        <w:t>complementaires</w:t>
      </w:r>
      <w:proofErr w:type="spellEnd"/>
    </w:p>
    <w:p w14:paraId="4757F269" w14:textId="77777777" w:rsidR="00496C46" w:rsidRDefault="00496C46" w:rsidP="00496C46">
      <w:pPr>
        <w:pStyle w:val="NoSpacing"/>
        <w:jc w:val="both"/>
      </w:pPr>
    </w:p>
    <w:p w14:paraId="13FB884E" w14:textId="77777777" w:rsidR="00496C46" w:rsidRDefault="00496C46" w:rsidP="00496C46">
      <w:pPr>
        <w:pStyle w:val="NoSpacing"/>
        <w:jc w:val="both"/>
      </w:pPr>
      <w:r>
        <w:t>----------------------------------------------------------------------------------------------</w:t>
      </w:r>
    </w:p>
    <w:p w14:paraId="33A8C9DD" w14:textId="77777777" w:rsidR="00496C46" w:rsidRDefault="00496C46" w:rsidP="00496C46">
      <w:pPr>
        <w:pStyle w:val="NoSpacing"/>
        <w:jc w:val="both"/>
      </w:pPr>
    </w:p>
    <w:p w14:paraId="6D54FF98" w14:textId="77777777" w:rsidR="00496C46" w:rsidRDefault="00496C46" w:rsidP="00496C46">
      <w:pPr>
        <w:pStyle w:val="NoSpacing"/>
        <w:jc w:val="both"/>
      </w:pPr>
      <w:r>
        <w:t>Ultrasound Stimulation of Different Dental Stem Cell Populations (2016)</w:t>
      </w:r>
    </w:p>
    <w:p w14:paraId="70DE6207" w14:textId="77777777" w:rsidR="00496C46" w:rsidRDefault="00496C46" w:rsidP="00496C46">
      <w:pPr>
        <w:pStyle w:val="NoSpacing"/>
        <w:jc w:val="both"/>
      </w:pPr>
    </w:p>
    <w:p w14:paraId="1E639178" w14:textId="77777777" w:rsidR="00496C46" w:rsidRDefault="00496C46" w:rsidP="00496C46">
      <w:pPr>
        <w:pStyle w:val="NoSpacing"/>
        <w:jc w:val="both"/>
      </w:pPr>
      <w:r>
        <w:t xml:space="preserve">p 1, introduction: Les cellules </w:t>
      </w:r>
      <w:proofErr w:type="spellStart"/>
      <w:r>
        <w:t>souches</w:t>
      </w:r>
      <w:proofErr w:type="spellEnd"/>
      <w:r>
        <w:t xml:space="preserve"> </w:t>
      </w:r>
      <w:proofErr w:type="spellStart"/>
      <w:r>
        <w:t>mésenchymateuses</w:t>
      </w:r>
      <w:proofErr w:type="spellEnd"/>
      <w:r>
        <w:t xml:space="preserve"> (MSC) </w:t>
      </w:r>
      <w:proofErr w:type="spellStart"/>
      <w:r>
        <w:t>provenant</w:t>
      </w:r>
      <w:proofErr w:type="spellEnd"/>
      <w:r>
        <w:t xml:space="preserve"> de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dentaires</w:t>
      </w:r>
      <w:proofErr w:type="spellEnd"/>
      <w:r>
        <w:t xml:space="preserve"> </w:t>
      </w:r>
    </w:p>
    <w:p w14:paraId="6CD063DC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répondent</w:t>
      </w:r>
      <w:proofErr w:type="spellEnd"/>
      <w:r>
        <w:t xml:space="preserve"> au </w:t>
      </w:r>
      <w:proofErr w:type="spellStart"/>
      <w:r>
        <w:t>traitement</w:t>
      </w:r>
      <w:proofErr w:type="spellEnd"/>
      <w:r>
        <w:t xml:space="preserve"> (LIPUS) qui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régénération</w:t>
      </w:r>
      <w:proofErr w:type="spellEnd"/>
      <w:r>
        <w:t xml:space="preserve">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dentaires</w:t>
      </w:r>
      <w:proofErr w:type="spellEnd"/>
      <w:r>
        <w:t xml:space="preserve">. </w:t>
      </w:r>
    </w:p>
    <w:p w14:paraId="1193E2C4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cet</w:t>
      </w:r>
      <w:proofErr w:type="spellEnd"/>
      <w:r>
        <w:t xml:space="preserve"> article compare les </w:t>
      </w:r>
      <w:proofErr w:type="spellStart"/>
      <w:r>
        <w:t>effets</w:t>
      </w:r>
      <w:proofErr w:type="spellEnd"/>
      <w:r>
        <w:t xml:space="preserve"> de LIPUS sur la </w:t>
      </w:r>
      <w:proofErr w:type="spellStart"/>
      <w:r>
        <w:t>prolifération</w:t>
      </w:r>
      <w:proofErr w:type="spellEnd"/>
      <w:r>
        <w:t xml:space="preserve"> et la signalisation MAPK </w:t>
      </w:r>
      <w:proofErr w:type="gramStart"/>
      <w:r>
        <w:t>dans</w:t>
      </w:r>
      <w:proofErr w:type="gramEnd"/>
      <w:r>
        <w:t xml:space="preserve"> </w:t>
      </w:r>
    </w:p>
    <w:p w14:paraId="716F25C8" w14:textId="77777777" w:rsidR="00496C46" w:rsidRDefault="00496C46" w:rsidP="00496C46">
      <w:pPr>
        <w:pStyle w:val="NoSpacing"/>
        <w:jc w:val="both"/>
      </w:pPr>
      <w:r>
        <w:t xml:space="preserve">  les (MSC) de rongeurs (DPSC) par rapport aux (MSC) </w:t>
      </w:r>
      <w:proofErr w:type="spellStart"/>
      <w:r>
        <w:t>provenant</w:t>
      </w:r>
      <w:proofErr w:type="spellEnd"/>
      <w:r>
        <w:t xml:space="preserve"> de cellules </w:t>
      </w:r>
      <w:proofErr w:type="spellStart"/>
      <w:r>
        <w:t>souches</w:t>
      </w:r>
      <w:proofErr w:type="spellEnd"/>
      <w:r>
        <w:t xml:space="preserve"> de ligament</w:t>
      </w:r>
    </w:p>
    <w:p w14:paraId="50096CC8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parodontal</w:t>
      </w:r>
      <w:proofErr w:type="spellEnd"/>
      <w:r>
        <w:t xml:space="preserve"> (PDLSC) et de cellules </w:t>
      </w:r>
      <w:proofErr w:type="spellStart"/>
      <w:r>
        <w:t>souches</w:t>
      </w:r>
      <w:proofErr w:type="spellEnd"/>
      <w:r>
        <w:t xml:space="preserve"> de </w:t>
      </w:r>
      <w:proofErr w:type="spellStart"/>
      <w:r>
        <w:t>moelle</w:t>
      </w:r>
      <w:proofErr w:type="spellEnd"/>
      <w:r>
        <w:t xml:space="preserve"> </w:t>
      </w:r>
      <w:proofErr w:type="spellStart"/>
      <w:r>
        <w:t>osseuse</w:t>
      </w:r>
      <w:proofErr w:type="spellEnd"/>
      <w:r>
        <w:t xml:space="preserve"> (BMSC).</w:t>
      </w:r>
    </w:p>
    <w:p w14:paraId="149F09B4" w14:textId="77777777" w:rsidR="00496C46" w:rsidRDefault="00496C46" w:rsidP="00496C46">
      <w:pPr>
        <w:pStyle w:val="NoSpacing"/>
        <w:jc w:val="both"/>
      </w:pPr>
    </w:p>
    <w:p w14:paraId="3443F816" w14:textId="77777777" w:rsidR="00496C46" w:rsidRDefault="00496C46" w:rsidP="00496C46">
      <w:pPr>
        <w:pStyle w:val="NoSpacing"/>
        <w:jc w:val="both"/>
      </w:pPr>
      <w:r>
        <w:t xml:space="preserve">p 1, </w:t>
      </w:r>
      <w:proofErr w:type="spellStart"/>
      <w:r>
        <w:t>methode</w:t>
      </w:r>
      <w:proofErr w:type="spellEnd"/>
      <w:r>
        <w:t xml:space="preserve">: Les (MSC)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traitées</w:t>
      </w:r>
      <w:proofErr w:type="spellEnd"/>
      <w:r>
        <w:t xml:space="preserve"> avec du LIPUS à 1 MHz, 250 </w:t>
      </w:r>
      <w:proofErr w:type="spellStart"/>
      <w:r>
        <w:t>ou</w:t>
      </w:r>
      <w:proofErr w:type="spellEnd"/>
      <w:r>
        <w:t xml:space="preserve"> 750 </w:t>
      </w:r>
      <w:proofErr w:type="spellStart"/>
      <w:r>
        <w:t>mW</w:t>
      </w:r>
      <w:proofErr w:type="spellEnd"/>
      <w:r>
        <w:t xml:space="preserve">/cm2, pendant 5 </w:t>
      </w:r>
      <w:proofErr w:type="spellStart"/>
      <w:r>
        <w:t>ou</w:t>
      </w:r>
      <w:proofErr w:type="spellEnd"/>
      <w:r>
        <w:t xml:space="preserve"> 20</w:t>
      </w:r>
    </w:p>
    <w:p w14:paraId="2E913896" w14:textId="77777777" w:rsidR="00496C46" w:rsidRDefault="00496C46" w:rsidP="00496C46">
      <w:pPr>
        <w:pStyle w:val="NoSpacing"/>
        <w:jc w:val="both"/>
      </w:pPr>
      <w:r>
        <w:t xml:space="preserve">  minutes. La </w:t>
      </w:r>
      <w:proofErr w:type="spellStart"/>
      <w:r>
        <w:t>prolifération</w:t>
      </w:r>
      <w:proofErr w:type="spellEnd"/>
      <w:r>
        <w:t xml:space="preserve"> </w:t>
      </w:r>
      <w:proofErr w:type="spellStart"/>
      <w:r>
        <w:t>cellulaire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évaluée</w:t>
      </w:r>
      <w:proofErr w:type="spellEnd"/>
      <w:r>
        <w:t xml:space="preserve"> par coloration à la 5-bromo-2-désoxyuridine </w:t>
      </w:r>
    </w:p>
    <w:p w14:paraId="1434AF1B" w14:textId="77777777" w:rsidR="00496C46" w:rsidRDefault="00496C46" w:rsidP="00496C46">
      <w:pPr>
        <w:pStyle w:val="NoSpacing"/>
        <w:jc w:val="both"/>
      </w:pPr>
      <w:r>
        <w:t xml:space="preserve">  (</w:t>
      </w:r>
      <w:proofErr w:type="spellStart"/>
      <w:r>
        <w:t>BrdU</w:t>
      </w:r>
      <w:proofErr w:type="spellEnd"/>
      <w:r>
        <w:t xml:space="preserve">) après 24 </w:t>
      </w:r>
      <w:proofErr w:type="spellStart"/>
      <w:r>
        <w:t>heures</w:t>
      </w:r>
      <w:proofErr w:type="spellEnd"/>
      <w:r>
        <w:t xml:space="preserve"> de culture après un seul </w:t>
      </w:r>
      <w:proofErr w:type="spellStart"/>
      <w:r>
        <w:t>traitement</w:t>
      </w:r>
      <w:proofErr w:type="spellEnd"/>
      <w:r>
        <w:t xml:space="preserve"> LIPUS.</w:t>
      </w:r>
    </w:p>
    <w:p w14:paraId="442E65C4" w14:textId="77777777" w:rsidR="00496C46" w:rsidRDefault="00496C46" w:rsidP="00496C46">
      <w:pPr>
        <w:pStyle w:val="NoSpacing"/>
        <w:jc w:val="both"/>
      </w:pPr>
      <w:r>
        <w:t xml:space="preserve">  Des tests ELISA </w:t>
      </w:r>
      <w:proofErr w:type="spellStart"/>
      <w:r>
        <w:t>spécifiques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déterminer</w:t>
      </w:r>
      <w:proofErr w:type="spellEnd"/>
      <w:r>
        <w:t xml:space="preserve"> les </w:t>
      </w:r>
      <w:proofErr w:type="spellStart"/>
      <w:r>
        <w:t>protéines</w:t>
      </w:r>
      <w:proofErr w:type="spellEnd"/>
      <w:r>
        <w:t xml:space="preserve"> de signalisation p38, </w:t>
      </w:r>
    </w:p>
    <w:p w14:paraId="4302EA91" w14:textId="77777777" w:rsidR="00496C46" w:rsidRDefault="00496C46" w:rsidP="00496C46">
      <w:pPr>
        <w:pStyle w:val="NoSpacing"/>
        <w:jc w:val="both"/>
      </w:pPr>
      <w:r>
        <w:t xml:space="preserve">  ERK1/2 et JNK MAPK </w:t>
      </w:r>
      <w:proofErr w:type="spellStart"/>
      <w:r>
        <w:t>totales</w:t>
      </w:r>
      <w:proofErr w:type="spellEnd"/>
      <w:r>
        <w:t xml:space="preserve"> et </w:t>
      </w:r>
      <w:proofErr w:type="spellStart"/>
      <w:r>
        <w:t>activées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4 </w:t>
      </w:r>
      <w:proofErr w:type="spellStart"/>
      <w:r>
        <w:t>heures</w:t>
      </w:r>
      <w:proofErr w:type="spellEnd"/>
      <w:r>
        <w:t xml:space="preserve"> après le </w:t>
      </w:r>
      <w:proofErr w:type="spellStart"/>
      <w:r>
        <w:t>traitement</w:t>
      </w:r>
      <w:proofErr w:type="spellEnd"/>
      <w:r>
        <w:t>.</w:t>
      </w:r>
    </w:p>
    <w:p w14:paraId="61ED98C3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inhibiteurs</w:t>
      </w:r>
      <w:proofErr w:type="spellEnd"/>
      <w:r>
        <w:t xml:space="preserve"> </w:t>
      </w:r>
      <w:proofErr w:type="spellStart"/>
      <w:r>
        <w:t>sélectifs</w:t>
      </w:r>
      <w:proofErr w:type="spellEnd"/>
      <w:r>
        <w:t xml:space="preserve"> de MAPK PD98059 (ERK1/2), SB203580 (p38) et SP600125 (JNK) </w:t>
      </w:r>
      <w:proofErr w:type="spellStart"/>
      <w:r>
        <w:t>sont</w:t>
      </w:r>
      <w:proofErr w:type="spellEnd"/>
    </w:p>
    <w:p w14:paraId="730A53B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déterminer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de </w:t>
      </w:r>
      <w:proofErr w:type="spellStart"/>
      <w:r>
        <w:t>l'activation</w:t>
      </w:r>
      <w:proofErr w:type="spellEnd"/>
      <w:r>
        <w:t xml:space="preserve"> des </w:t>
      </w:r>
      <w:proofErr w:type="spellStart"/>
      <w:r>
        <w:t>voies</w:t>
      </w:r>
      <w:proofErr w:type="spellEnd"/>
      <w:r>
        <w:t xml:space="preserve"> MAPK </w:t>
      </w:r>
      <w:proofErr w:type="spellStart"/>
      <w:r>
        <w:t>particulières</w:t>
      </w:r>
      <w:proofErr w:type="spellEnd"/>
      <w:r>
        <w:t>.</w:t>
      </w:r>
    </w:p>
    <w:p w14:paraId="6E3B973B" w14:textId="77777777" w:rsidR="00496C46" w:rsidRDefault="00496C46" w:rsidP="00496C46">
      <w:pPr>
        <w:pStyle w:val="NoSpacing"/>
        <w:jc w:val="both"/>
      </w:pPr>
    </w:p>
    <w:p w14:paraId="7F25B255" w14:textId="77777777" w:rsidR="00496C46" w:rsidRDefault="00496C46" w:rsidP="00496C46">
      <w:pPr>
        <w:pStyle w:val="NoSpacing"/>
        <w:jc w:val="both"/>
      </w:pPr>
      <w:r>
        <w:t xml:space="preserve">p 1, </w:t>
      </w:r>
      <w:proofErr w:type="spellStart"/>
      <w:r>
        <w:t>resultats</w:t>
      </w:r>
      <w:proofErr w:type="spellEnd"/>
      <w:r>
        <w:t xml:space="preserve">: le LIPUS </w:t>
      </w:r>
      <w:proofErr w:type="spellStart"/>
      <w:r>
        <w:t>augmente</w:t>
      </w:r>
      <w:proofErr w:type="spellEnd"/>
      <w:r>
        <w:t xml:space="preserve"> </w:t>
      </w:r>
      <w:proofErr w:type="spellStart"/>
      <w:r>
        <w:t>significativement</w:t>
      </w:r>
      <w:proofErr w:type="spellEnd"/>
      <w:r>
        <w:t xml:space="preserve"> la </w:t>
      </w:r>
      <w:proofErr w:type="spellStart"/>
      <w:r>
        <w:t>prolifération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les types de (MSC).</w:t>
      </w:r>
    </w:p>
    <w:p w14:paraId="6437697A" w14:textId="77777777" w:rsidR="00496C46" w:rsidRDefault="00496C46" w:rsidP="00496C46">
      <w:pPr>
        <w:pStyle w:val="NoSpacing"/>
        <w:jc w:val="both"/>
      </w:pPr>
      <w:r>
        <w:t xml:space="preserve">  - sur les (DPSC), </w:t>
      </w:r>
      <w:proofErr w:type="spellStart"/>
      <w:r>
        <w:t>une</w:t>
      </w:r>
      <w:proofErr w:type="spellEnd"/>
      <w:r>
        <w:t xml:space="preserve"> dose de 750 </w:t>
      </w:r>
      <w:proofErr w:type="spellStart"/>
      <w:r>
        <w:t>mW</w:t>
      </w:r>
      <w:proofErr w:type="spellEnd"/>
      <w:r>
        <w:t xml:space="preserve">/cm2 </w:t>
      </w:r>
      <w:proofErr w:type="spellStart"/>
      <w:r>
        <w:t>induit</w:t>
      </w:r>
      <w:proofErr w:type="spellEnd"/>
      <w:r>
        <w:t xml:space="preserve"> les </w:t>
      </w:r>
      <w:proofErr w:type="spellStart"/>
      <w:r>
        <w:t>effets</w:t>
      </w:r>
      <w:proofErr w:type="spellEnd"/>
      <w:r>
        <w:t xml:space="preserve"> les plus </w:t>
      </w:r>
      <w:proofErr w:type="spellStart"/>
      <w:r>
        <w:t>importants</w:t>
      </w:r>
      <w:proofErr w:type="spellEnd"/>
    </w:p>
    <w:p w14:paraId="3CD65E3D" w14:textId="77777777" w:rsidR="00496C46" w:rsidRDefault="00496C46" w:rsidP="00496C46">
      <w:pPr>
        <w:pStyle w:val="NoSpacing"/>
        <w:jc w:val="both"/>
      </w:pPr>
      <w:r>
        <w:t xml:space="preserve">  - les (BMSC)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stimulées</w:t>
      </w:r>
      <w:proofErr w:type="spellEnd"/>
      <w:r>
        <w:t xml:space="preserve"> dans des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égales</w:t>
      </w:r>
      <w:proofErr w:type="spellEnd"/>
      <w:r>
        <w:t xml:space="preserve"> par les deux </w:t>
      </w:r>
      <w:proofErr w:type="spellStart"/>
      <w:r>
        <w:t>intensités</w:t>
      </w:r>
      <w:proofErr w:type="spellEnd"/>
      <w:r>
        <w:t xml:space="preserve">, </w:t>
      </w:r>
    </w:p>
    <w:p w14:paraId="06EA19BD" w14:textId="77777777" w:rsidR="00496C46" w:rsidRDefault="00496C46" w:rsidP="00496C46">
      <w:pPr>
        <w:pStyle w:val="NoSpacing"/>
        <w:jc w:val="both"/>
      </w:pPr>
      <w:r>
        <w:t xml:space="preserve">  - les (PDLSC)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stimulées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exposition à 250 </w:t>
      </w:r>
      <w:proofErr w:type="spellStart"/>
      <w:r>
        <w:t>mW</w:t>
      </w:r>
      <w:proofErr w:type="spellEnd"/>
      <w:r>
        <w:t>/cm2.</w:t>
      </w:r>
    </w:p>
    <w:p w14:paraId="5DEA1763" w14:textId="77777777" w:rsidR="00496C46" w:rsidRDefault="00496C46" w:rsidP="00496C46">
      <w:pPr>
        <w:pStyle w:val="NoSpacing"/>
        <w:jc w:val="both"/>
      </w:pPr>
      <w:r>
        <w:t xml:space="preserve">  - ERK1/2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activé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dans les (DPSC) après le </w:t>
      </w:r>
      <w:proofErr w:type="spellStart"/>
      <w:r>
        <w:t>traitement</w:t>
      </w:r>
      <w:proofErr w:type="spellEnd"/>
      <w:r>
        <w:t xml:space="preserve">. </w:t>
      </w:r>
    </w:p>
    <w:p w14:paraId="789025DA" w14:textId="77777777" w:rsidR="00496C46" w:rsidRDefault="00496C46" w:rsidP="00496C46">
      <w:pPr>
        <w:pStyle w:val="NoSpacing"/>
        <w:jc w:val="both"/>
      </w:pPr>
      <w:r>
        <w:t xml:space="preserve">  - la </w:t>
      </w:r>
      <w:proofErr w:type="spellStart"/>
      <w:r>
        <w:t>prolifération</w:t>
      </w:r>
      <w:proofErr w:type="spellEnd"/>
      <w:r>
        <w:t xml:space="preserve"> de (DPSC)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spécifiquement</w:t>
      </w:r>
      <w:proofErr w:type="spellEnd"/>
      <w:r>
        <w:t xml:space="preserve"> </w:t>
      </w:r>
      <w:proofErr w:type="spellStart"/>
      <w:r>
        <w:t>modulée</w:t>
      </w:r>
      <w:proofErr w:type="spellEnd"/>
      <w:r>
        <w:t xml:space="preserve"> par </w:t>
      </w:r>
      <w:proofErr w:type="spellStart"/>
      <w:r>
        <w:t>l’inhibition</w:t>
      </w:r>
      <w:proofErr w:type="spellEnd"/>
      <w:r>
        <w:t xml:space="preserve"> de ERK1/2</w:t>
      </w:r>
    </w:p>
    <w:p w14:paraId="4D0903D2" w14:textId="77777777" w:rsidR="00496C46" w:rsidRDefault="00496C46" w:rsidP="00496C46">
      <w:pPr>
        <w:pStyle w:val="NoSpacing"/>
        <w:jc w:val="both"/>
      </w:pPr>
      <w:r>
        <w:t xml:space="preserve">  - </w:t>
      </w:r>
      <w:proofErr w:type="spellStart"/>
      <w:r>
        <w:t>l’inhibition</w:t>
      </w:r>
      <w:proofErr w:type="spellEnd"/>
      <w:r>
        <w:t xml:space="preserve"> de p38 et de JNK </w:t>
      </w:r>
      <w:proofErr w:type="spellStart"/>
      <w:r>
        <w:t>n’exerçe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effet</w:t>
      </w:r>
      <w:proofErr w:type="spellEnd"/>
    </w:p>
    <w:p w14:paraId="6DE47138" w14:textId="77777777" w:rsidR="00496C46" w:rsidRDefault="00496C46" w:rsidP="00496C46">
      <w:pPr>
        <w:pStyle w:val="NoSpacing"/>
        <w:jc w:val="both"/>
      </w:pPr>
      <w:r>
        <w:t xml:space="preserve">  - pour les (BMSC), le LIPUS active la signalisation JNK MAPK et la </w:t>
      </w:r>
      <w:proofErr w:type="spellStart"/>
      <w:r>
        <w:t>croissance</w:t>
      </w:r>
      <w:proofErr w:type="spellEnd"/>
      <w:r>
        <w:t xml:space="preserve"> de la </w:t>
      </w:r>
    </w:p>
    <w:p w14:paraId="6FD85AB1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prolifération</w:t>
      </w:r>
      <w:proofErr w:type="spellEnd"/>
      <w:r>
        <w:t xml:space="preserve"> </w:t>
      </w:r>
      <w:proofErr w:type="spellStart"/>
      <w:r>
        <w:t>ést</w:t>
      </w:r>
      <w:proofErr w:type="spellEnd"/>
      <w:r>
        <w:t xml:space="preserve"> </w:t>
      </w:r>
      <w:proofErr w:type="spellStart"/>
      <w:r>
        <w:t>bloquée</w:t>
      </w:r>
      <w:proofErr w:type="spellEnd"/>
      <w:r>
        <w:t xml:space="preserve"> par </w:t>
      </w:r>
      <w:proofErr w:type="spellStart"/>
      <w:r>
        <w:t>l'inhibition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 de la </w:t>
      </w:r>
      <w:proofErr w:type="spellStart"/>
      <w:r>
        <w:t>voie</w:t>
      </w:r>
      <w:proofErr w:type="spellEnd"/>
      <w:r>
        <w:t xml:space="preserve"> JNK.</w:t>
      </w:r>
    </w:p>
    <w:p w14:paraId="5A1C2120" w14:textId="77777777" w:rsidR="00496C46" w:rsidRDefault="00496C46" w:rsidP="00496C46">
      <w:pPr>
        <w:pStyle w:val="NoSpacing"/>
        <w:jc w:val="both"/>
      </w:pPr>
      <w:r>
        <w:t xml:space="preserve">  - pour les (PDLSC), le LIPUS active </w:t>
      </w:r>
      <w:proofErr w:type="spellStart"/>
      <w:r>
        <w:t>immediatement</w:t>
      </w:r>
      <w:proofErr w:type="spellEnd"/>
      <w:r>
        <w:t xml:space="preserve"> la signalisation JNK MAPK, </w:t>
      </w:r>
      <w:proofErr w:type="spellStart"/>
      <w:r>
        <w:t>alors</w:t>
      </w:r>
      <w:proofErr w:type="spellEnd"/>
      <w:r>
        <w:t xml:space="preserve"> que </w:t>
      </w:r>
    </w:p>
    <w:p w14:paraId="042FA6F7" w14:textId="77777777" w:rsidR="00496C46" w:rsidRDefault="00496C46" w:rsidP="00496C46">
      <w:pPr>
        <w:pStyle w:val="NoSpacing"/>
        <w:jc w:val="both"/>
      </w:pPr>
      <w:r>
        <w:t xml:space="preserve">  p38 MAPK </w:t>
      </w:r>
      <w:proofErr w:type="spellStart"/>
      <w:r>
        <w:t>augmente</w:t>
      </w:r>
      <w:proofErr w:type="spellEnd"/>
      <w:r>
        <w:t xml:space="preserve"> </w:t>
      </w:r>
      <w:proofErr w:type="spellStart"/>
      <w:r>
        <w:t>significativement</w:t>
      </w:r>
      <w:proofErr w:type="spellEnd"/>
      <w:r>
        <w:t xml:space="preserve"> dans </w:t>
      </w:r>
      <w:proofErr w:type="spellStart"/>
      <w:r>
        <w:t>ces</w:t>
      </w:r>
      <w:proofErr w:type="spellEnd"/>
      <w:r>
        <w:t xml:space="preserve"> cellules 4 </w:t>
      </w:r>
      <w:proofErr w:type="spellStart"/>
      <w:r>
        <w:t>heures</w:t>
      </w:r>
      <w:proofErr w:type="spellEnd"/>
      <w:r>
        <w:t xml:space="preserve"> après </w:t>
      </w:r>
      <w:proofErr w:type="spellStart"/>
      <w:r>
        <w:t>l'exposition</w:t>
      </w:r>
      <w:proofErr w:type="spellEnd"/>
      <w:r>
        <w:t>.</w:t>
      </w:r>
    </w:p>
    <w:p w14:paraId="3324F925" w14:textId="77777777" w:rsidR="00496C46" w:rsidRDefault="00496C46" w:rsidP="00496C46">
      <w:pPr>
        <w:pStyle w:val="NoSpacing"/>
        <w:jc w:val="both"/>
      </w:pPr>
      <w:r>
        <w:t xml:space="preserve">  - pour les (PDLSC), le LIPUS </w:t>
      </w:r>
      <w:proofErr w:type="spellStart"/>
      <w:r>
        <w:t>stimule</w:t>
      </w:r>
      <w:proofErr w:type="spellEnd"/>
      <w:r>
        <w:t xml:space="preserve"> la </w:t>
      </w:r>
      <w:proofErr w:type="spellStart"/>
      <w:r>
        <w:t>prolifération</w:t>
      </w:r>
      <w:proofErr w:type="spellEnd"/>
      <w:r>
        <w:t xml:space="preserve"> des cellules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modulée</w:t>
      </w:r>
      <w:proofErr w:type="spellEnd"/>
      <w:r>
        <w:t xml:space="preserve"> par </w:t>
      </w:r>
    </w:p>
    <w:p w14:paraId="2C76C8C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l'inhibition</w:t>
      </w:r>
      <w:proofErr w:type="spellEnd"/>
      <w:r>
        <w:t xml:space="preserve"> de JNK et de p38.</w:t>
      </w:r>
    </w:p>
    <w:p w14:paraId="64002C17" w14:textId="77777777" w:rsidR="00496C46" w:rsidRDefault="00496C46" w:rsidP="00496C46">
      <w:pPr>
        <w:pStyle w:val="NoSpacing"/>
        <w:jc w:val="both"/>
      </w:pPr>
    </w:p>
    <w:p w14:paraId="75A84CFD" w14:textId="77777777" w:rsidR="00496C46" w:rsidRDefault="00496C46" w:rsidP="00496C46">
      <w:pPr>
        <w:pStyle w:val="NoSpacing"/>
        <w:jc w:val="both"/>
      </w:pPr>
      <w:r>
        <w:t xml:space="preserve">p 1, conclusions: le LIPUS </w:t>
      </w:r>
      <w:proofErr w:type="spellStart"/>
      <w:r>
        <w:t>favorise</w:t>
      </w:r>
      <w:proofErr w:type="spellEnd"/>
      <w:r>
        <w:t xml:space="preserve"> la </w:t>
      </w:r>
      <w:proofErr w:type="spellStart"/>
      <w:r>
        <w:t>prolifération</w:t>
      </w:r>
      <w:proofErr w:type="spellEnd"/>
      <w:r>
        <w:t xml:space="preserve"> des (MSC) </w:t>
      </w:r>
      <w:proofErr w:type="spellStart"/>
      <w:r>
        <w:t>d'une</w:t>
      </w:r>
      <w:proofErr w:type="spellEnd"/>
      <w:r>
        <w:t xml:space="preserve"> manière </w:t>
      </w:r>
      <w:proofErr w:type="spellStart"/>
      <w:r>
        <w:t>dépendante</w:t>
      </w:r>
      <w:proofErr w:type="spellEnd"/>
      <w:r>
        <w:t xml:space="preserve"> de </w:t>
      </w:r>
      <w:proofErr w:type="spellStart"/>
      <w:r>
        <w:t>l'intensité</w:t>
      </w:r>
      <w:proofErr w:type="spellEnd"/>
      <w:r>
        <w:t xml:space="preserve"> et des cellules </w:t>
      </w:r>
      <w:proofErr w:type="spellStart"/>
      <w:r>
        <w:t>spécifiques</w:t>
      </w:r>
      <w:proofErr w:type="spellEnd"/>
      <w:r>
        <w:t xml:space="preserve"> via </w:t>
      </w:r>
      <w:proofErr w:type="spellStart"/>
      <w:r>
        <w:t>l'activation</w:t>
      </w:r>
      <w:proofErr w:type="spellEnd"/>
      <w:r>
        <w:t xml:space="preserve"> de </w:t>
      </w:r>
      <w:proofErr w:type="spellStart"/>
      <w:r>
        <w:t>voies</w:t>
      </w:r>
      <w:proofErr w:type="spellEnd"/>
      <w:r>
        <w:t xml:space="preserve"> MAPK </w:t>
      </w:r>
      <w:proofErr w:type="spellStart"/>
      <w:r>
        <w:t>distinctes</w:t>
      </w:r>
      <w:proofErr w:type="spellEnd"/>
      <w:r>
        <w:t xml:space="preserve">. </w:t>
      </w:r>
    </w:p>
    <w:p w14:paraId="549E6F8F" w14:textId="77777777" w:rsidR="00496C46" w:rsidRDefault="00496C46" w:rsidP="00496C46">
      <w:pPr>
        <w:pStyle w:val="NoSpacing"/>
        <w:jc w:val="both"/>
      </w:pPr>
    </w:p>
    <w:p w14:paraId="5D2A9F48" w14:textId="77777777" w:rsidR="00496C46" w:rsidRDefault="00496C46" w:rsidP="00496C46">
      <w:pPr>
        <w:pStyle w:val="NoSpacing"/>
        <w:jc w:val="both"/>
      </w:pPr>
      <w:r>
        <w:t xml:space="preserve">p 1, Des etudes </w:t>
      </w:r>
      <w:proofErr w:type="spellStart"/>
      <w:r>
        <w:t>montrent</w:t>
      </w:r>
      <w:proofErr w:type="spellEnd"/>
      <w:r>
        <w:t xml:space="preserve"> que:</w:t>
      </w:r>
    </w:p>
    <w:p w14:paraId="472D814C" w14:textId="77777777" w:rsidR="00496C46" w:rsidRDefault="00496C46" w:rsidP="00496C46">
      <w:pPr>
        <w:pStyle w:val="NoSpacing"/>
        <w:jc w:val="both"/>
      </w:pPr>
      <w:r>
        <w:t xml:space="preserve">  - le LIPUS </w:t>
      </w:r>
      <w:proofErr w:type="spellStart"/>
      <w:r>
        <w:t>stimule</w:t>
      </w:r>
      <w:proofErr w:type="spellEnd"/>
      <w:r>
        <w:t xml:space="preserve"> les </w:t>
      </w:r>
      <w:proofErr w:type="spellStart"/>
      <w:r>
        <w:t>ostéoblastes</w:t>
      </w:r>
      <w:proofErr w:type="spellEnd"/>
      <w:r>
        <w:t xml:space="preserve"> et </w:t>
      </w:r>
      <w:proofErr w:type="spellStart"/>
      <w:r>
        <w:t>favorise</w:t>
      </w:r>
      <w:proofErr w:type="spellEnd"/>
      <w:r>
        <w:t xml:space="preserve"> la formation </w:t>
      </w:r>
      <w:proofErr w:type="spellStart"/>
      <w:r>
        <w:t>osseuse</w:t>
      </w:r>
      <w:proofErr w:type="spellEnd"/>
      <w:r>
        <w:t>.</w:t>
      </w:r>
    </w:p>
    <w:p w14:paraId="37C608EA" w14:textId="77777777" w:rsidR="00496C46" w:rsidRDefault="00496C46" w:rsidP="00496C46">
      <w:pPr>
        <w:pStyle w:val="NoSpacing"/>
        <w:jc w:val="both"/>
      </w:pPr>
      <w:r>
        <w:t xml:space="preserve">  -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cliniquement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 et </w:t>
      </w:r>
      <w:proofErr w:type="spellStart"/>
      <w:r>
        <w:t>bénéfique</w:t>
      </w:r>
      <w:proofErr w:type="spellEnd"/>
      <w:r>
        <w:t xml:space="preserve"> pour </w:t>
      </w:r>
      <w:proofErr w:type="spellStart"/>
      <w:r>
        <w:t>favoriser</w:t>
      </w:r>
      <w:proofErr w:type="spellEnd"/>
      <w:r>
        <w:t xml:space="preserve"> la </w:t>
      </w:r>
      <w:proofErr w:type="spellStart"/>
      <w:r>
        <w:t>régénération</w:t>
      </w:r>
      <w:proofErr w:type="spellEnd"/>
      <w:r>
        <w:t xml:space="preserve">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dentaires</w:t>
      </w:r>
      <w:proofErr w:type="spellEnd"/>
      <w:r>
        <w:t>.</w:t>
      </w:r>
    </w:p>
    <w:p w14:paraId="4350DDB6" w14:textId="77777777" w:rsidR="00496C46" w:rsidRDefault="00496C46" w:rsidP="00496C46">
      <w:pPr>
        <w:pStyle w:val="NoSpacing"/>
        <w:jc w:val="both"/>
      </w:pPr>
      <w:r>
        <w:t xml:space="preserve">  Des études in vitro et in vivo </w:t>
      </w:r>
      <w:proofErr w:type="spellStart"/>
      <w:r>
        <w:t>montrent</w:t>
      </w:r>
      <w:proofErr w:type="spellEnd"/>
      <w:r>
        <w:t xml:space="preserve"> que </w:t>
      </w:r>
      <w:proofErr w:type="spellStart"/>
      <w:r>
        <w:t>l'exposition</w:t>
      </w:r>
      <w:proofErr w:type="spellEnd"/>
      <w:r>
        <w:t xml:space="preserve">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dentaires</w:t>
      </w:r>
      <w:proofErr w:type="spellEnd"/>
      <w:r>
        <w:t xml:space="preserve"> au LIPUS </w:t>
      </w:r>
      <w:proofErr w:type="spellStart"/>
      <w:r>
        <w:t>favorise</w:t>
      </w:r>
      <w:proofErr w:type="spellEnd"/>
    </w:p>
    <w:p w14:paraId="10566DC1" w14:textId="77777777" w:rsidR="00496C46" w:rsidRDefault="00496C46" w:rsidP="00496C46">
      <w:pPr>
        <w:pStyle w:val="NoSpacing"/>
        <w:jc w:val="both"/>
      </w:pPr>
      <w:r>
        <w:t xml:space="preserve">  la </w:t>
      </w:r>
      <w:proofErr w:type="spellStart"/>
      <w:r>
        <w:t>dentinogenèse</w:t>
      </w:r>
      <w:proofErr w:type="spellEnd"/>
      <w:r>
        <w:t xml:space="preserve">, </w:t>
      </w:r>
      <w:proofErr w:type="spellStart"/>
      <w:r>
        <w:t>accélére</w:t>
      </w:r>
      <w:proofErr w:type="spellEnd"/>
      <w:r>
        <w:t xml:space="preserve"> la cicatrisation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parodontaux</w:t>
      </w:r>
      <w:proofErr w:type="spellEnd"/>
      <w:r>
        <w:t xml:space="preserve"> et </w:t>
      </w:r>
      <w:proofErr w:type="spellStart"/>
      <w:r>
        <w:t>l'ostéointégration</w:t>
      </w:r>
      <w:proofErr w:type="spellEnd"/>
      <w:r>
        <w:t xml:space="preserve"> des </w:t>
      </w:r>
    </w:p>
    <w:p w14:paraId="5EBD4866" w14:textId="77777777" w:rsidR="00496C46" w:rsidRDefault="00496C46" w:rsidP="00496C46">
      <w:pPr>
        <w:pStyle w:val="NoSpacing"/>
        <w:jc w:val="both"/>
      </w:pPr>
      <w:r>
        <w:t xml:space="preserve">  implants </w:t>
      </w:r>
      <w:proofErr w:type="spellStart"/>
      <w:r>
        <w:t>dentaires</w:t>
      </w:r>
      <w:proofErr w:type="spellEnd"/>
      <w:r>
        <w:t>.</w:t>
      </w:r>
    </w:p>
    <w:p w14:paraId="1E8F4F3E" w14:textId="77777777" w:rsidR="00496C46" w:rsidRDefault="00496C46" w:rsidP="00496C46">
      <w:pPr>
        <w:pStyle w:val="NoSpacing"/>
        <w:jc w:val="both"/>
      </w:pPr>
      <w:r>
        <w:t xml:space="preserve">  Le </w:t>
      </w:r>
      <w:proofErr w:type="spellStart"/>
      <w:r>
        <w:t>mécanisme</w:t>
      </w:r>
      <w:proofErr w:type="spellEnd"/>
      <w:r>
        <w:t xml:space="preserve"> de stimulation </w:t>
      </w:r>
      <w:proofErr w:type="spellStart"/>
      <w:r>
        <w:t>cellulaire</w:t>
      </w:r>
      <w:proofErr w:type="spellEnd"/>
      <w:r>
        <w:t xml:space="preserve"> du LIPUS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à des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biomécaniques</w:t>
      </w:r>
      <w:proofErr w:type="spellEnd"/>
      <w:r>
        <w:t xml:space="preserve"> non</w:t>
      </w:r>
    </w:p>
    <w:p w14:paraId="7ADFBD5C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thermiques</w:t>
      </w:r>
      <w:proofErr w:type="spellEnd"/>
      <w:r>
        <w:t xml:space="preserve">. Le </w:t>
      </w:r>
      <w:proofErr w:type="spellStart"/>
      <w:r>
        <w:t>microflux</w:t>
      </w:r>
      <w:proofErr w:type="spellEnd"/>
      <w:r>
        <w:t xml:space="preserve"> </w:t>
      </w:r>
      <w:proofErr w:type="spellStart"/>
      <w:r>
        <w:t>acoustique</w:t>
      </w:r>
      <w:proofErr w:type="spellEnd"/>
      <w:r>
        <w:t xml:space="preserve"> et le </w:t>
      </w:r>
      <w:proofErr w:type="spellStart"/>
      <w:r>
        <w:t>rayonnement</w:t>
      </w:r>
      <w:proofErr w:type="spellEnd"/>
      <w:r>
        <w:t xml:space="preserve"> physique </w:t>
      </w:r>
      <w:proofErr w:type="spellStart"/>
      <w:r>
        <w:t>affecteraientt</w:t>
      </w:r>
      <w:proofErr w:type="spellEnd"/>
      <w:r>
        <w:t xml:space="preserve"> la membrane </w:t>
      </w:r>
      <w:proofErr w:type="spellStart"/>
      <w:r>
        <w:t>cel</w:t>
      </w:r>
      <w:proofErr w:type="spellEnd"/>
      <w:r>
        <w:t>-</w:t>
      </w:r>
    </w:p>
    <w:p w14:paraId="74706955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lulaire</w:t>
      </w:r>
      <w:proofErr w:type="spellEnd"/>
      <w:r>
        <w:t xml:space="preserve"> et le </w:t>
      </w:r>
      <w:proofErr w:type="spellStart"/>
      <w:r>
        <w:t>cytosquelette</w:t>
      </w:r>
      <w:proofErr w:type="spellEnd"/>
      <w:r>
        <w:t xml:space="preserve"> et </w:t>
      </w:r>
      <w:proofErr w:type="spellStart"/>
      <w:r>
        <w:t>déclencheraient</w:t>
      </w:r>
      <w:proofErr w:type="spellEnd"/>
      <w:r>
        <w:t xml:space="preserve"> des processus de signalisation </w:t>
      </w:r>
      <w:proofErr w:type="spellStart"/>
      <w:r>
        <w:t>en</w:t>
      </w:r>
      <w:proofErr w:type="spellEnd"/>
      <w:r>
        <w:t xml:space="preserve"> aval.</w:t>
      </w:r>
    </w:p>
    <w:p w14:paraId="1785C5E9" w14:textId="77777777" w:rsidR="00496C46" w:rsidRDefault="00496C46" w:rsidP="00496C46">
      <w:pPr>
        <w:pStyle w:val="NoSpacing"/>
        <w:jc w:val="both"/>
      </w:pPr>
    </w:p>
    <w:p w14:paraId="02064202" w14:textId="77777777" w:rsidR="00496C46" w:rsidRDefault="00496C46" w:rsidP="00496C46">
      <w:pPr>
        <w:pStyle w:val="NoSpacing"/>
        <w:jc w:val="both"/>
      </w:pPr>
      <w:r>
        <w:t xml:space="preserve">p 2, les </w:t>
      </w:r>
      <w:proofErr w:type="spellStart"/>
      <w:r>
        <w:t>protéines</w:t>
      </w:r>
      <w:proofErr w:type="spellEnd"/>
      <w:r>
        <w:t xml:space="preserve"> kinases </w:t>
      </w:r>
      <w:proofErr w:type="spellStart"/>
      <w:r>
        <w:t>activées</w:t>
      </w:r>
      <w:proofErr w:type="spellEnd"/>
      <w:r>
        <w:t xml:space="preserve"> par les </w:t>
      </w:r>
      <w:proofErr w:type="spellStart"/>
      <w:r>
        <w:t>mitogènes</w:t>
      </w:r>
      <w:proofErr w:type="spellEnd"/>
      <w:r>
        <w:t xml:space="preserve"> (MAPK) (ERK, JNK et p38 MAPK) </w:t>
      </w:r>
      <w:proofErr w:type="spellStart"/>
      <w:r>
        <w:t>jouent</w:t>
      </w:r>
      <w:proofErr w:type="spellEnd"/>
      <w:r>
        <w:t xml:space="preserve"> un </w:t>
      </w:r>
      <w:proofErr w:type="spellStart"/>
      <w:r>
        <w:t>rôle</w:t>
      </w:r>
      <w:proofErr w:type="spellEnd"/>
      <w:r>
        <w:t xml:space="preserve"> </w:t>
      </w:r>
    </w:p>
    <w:p w14:paraId="451EE958" w14:textId="77777777" w:rsidR="00496C46" w:rsidRDefault="00496C46" w:rsidP="00496C46">
      <w:pPr>
        <w:pStyle w:val="NoSpacing"/>
        <w:jc w:val="both"/>
      </w:pPr>
      <w:r>
        <w:t xml:space="preserve">  dans la </w:t>
      </w:r>
      <w:proofErr w:type="spellStart"/>
      <w:r>
        <w:t>mécano</w:t>
      </w:r>
      <w:proofErr w:type="spellEnd"/>
      <w:r>
        <w:t xml:space="preserve">-transduction dans divers types de cellules, </w:t>
      </w:r>
      <w:proofErr w:type="spellStart"/>
      <w:r>
        <w:t>telles</w:t>
      </w:r>
      <w:proofErr w:type="spellEnd"/>
      <w:r>
        <w:t xml:space="preserve"> que les cellules </w:t>
      </w:r>
      <w:proofErr w:type="spellStart"/>
      <w:r>
        <w:t>osseuses</w:t>
      </w:r>
      <w:proofErr w:type="spellEnd"/>
      <w:r>
        <w:t xml:space="preserve">, </w:t>
      </w:r>
      <w:proofErr w:type="gramStart"/>
      <w:r>
        <w:t>les</w:t>
      </w:r>
      <w:proofErr w:type="gramEnd"/>
    </w:p>
    <w:p w14:paraId="4DEAABAA" w14:textId="77777777" w:rsidR="00496C46" w:rsidRDefault="00496C46" w:rsidP="00496C46">
      <w:pPr>
        <w:pStyle w:val="NoSpacing"/>
        <w:jc w:val="both"/>
      </w:pPr>
      <w:r>
        <w:t xml:space="preserve">  cellules du ligament </w:t>
      </w:r>
      <w:proofErr w:type="spellStart"/>
      <w:r>
        <w:t>parodontal</w:t>
      </w:r>
      <w:proofErr w:type="spellEnd"/>
      <w:r>
        <w:t xml:space="preserve"> et les cellules </w:t>
      </w:r>
      <w:proofErr w:type="spellStart"/>
      <w:r>
        <w:t>musculaires</w:t>
      </w:r>
      <w:proofErr w:type="spellEnd"/>
      <w:r>
        <w:t>.</w:t>
      </w:r>
    </w:p>
    <w:p w14:paraId="3EC8694E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voies</w:t>
      </w:r>
      <w:proofErr w:type="spellEnd"/>
      <w:r>
        <w:t xml:space="preserve"> ERK et p38 MAPK </w:t>
      </w:r>
      <w:proofErr w:type="spellStart"/>
      <w:r>
        <w:t>contrôlent</w:t>
      </w:r>
      <w:proofErr w:type="spellEnd"/>
      <w:r>
        <w:t xml:space="preserve"> la </w:t>
      </w:r>
      <w:proofErr w:type="spellStart"/>
      <w:r>
        <w:t>prolifération</w:t>
      </w:r>
      <w:proofErr w:type="spellEnd"/>
      <w:r>
        <w:t xml:space="preserve"> </w:t>
      </w:r>
      <w:proofErr w:type="spellStart"/>
      <w:r>
        <w:t>cellulaire</w:t>
      </w:r>
      <w:proofErr w:type="spellEnd"/>
      <w:r>
        <w:t xml:space="preserve"> après </w:t>
      </w:r>
      <w:proofErr w:type="spellStart"/>
      <w:r>
        <w:t>une</w:t>
      </w:r>
      <w:proofErr w:type="spellEnd"/>
      <w:r>
        <w:t xml:space="preserve"> stimulation </w:t>
      </w:r>
      <w:proofErr w:type="spellStart"/>
      <w:r>
        <w:t>mécanique</w:t>
      </w:r>
      <w:proofErr w:type="spellEnd"/>
      <w:r>
        <w:t>.</w:t>
      </w:r>
    </w:p>
    <w:p w14:paraId="297CB94B" w14:textId="77777777" w:rsidR="00496C46" w:rsidRDefault="00496C46" w:rsidP="00496C46">
      <w:pPr>
        <w:pStyle w:val="NoSpacing"/>
        <w:jc w:val="both"/>
      </w:pPr>
      <w:r>
        <w:t xml:space="preserve">  Des études </w:t>
      </w:r>
      <w:proofErr w:type="spellStart"/>
      <w:r>
        <w:t>suggérent</w:t>
      </w:r>
      <w:proofErr w:type="spellEnd"/>
      <w:r>
        <w:t xml:space="preserve"> que les (MSC) </w:t>
      </w:r>
      <w:proofErr w:type="spellStart"/>
      <w:r>
        <w:t>provenant</w:t>
      </w:r>
      <w:proofErr w:type="spellEnd"/>
      <w:r>
        <w:t xml:space="preserve"> de </w:t>
      </w:r>
      <w:proofErr w:type="spellStart"/>
      <w:r>
        <w:t>diverses</w:t>
      </w:r>
      <w:proofErr w:type="spellEnd"/>
      <w:r>
        <w:t xml:space="preserve"> sources </w:t>
      </w:r>
      <w:proofErr w:type="spellStart"/>
      <w:r>
        <w:t>tissulaires</w:t>
      </w:r>
      <w:proofErr w:type="spellEnd"/>
      <w:r>
        <w:t xml:space="preserve"> </w:t>
      </w:r>
      <w:proofErr w:type="spellStart"/>
      <w:r>
        <w:t>présenteraient</w:t>
      </w:r>
      <w:proofErr w:type="spellEnd"/>
      <w:r>
        <w:t xml:space="preserve"> des   </w:t>
      </w:r>
      <w:proofErr w:type="spellStart"/>
      <w:r>
        <w:t>réponses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aux cellules sous des </w:t>
      </w:r>
      <w:proofErr w:type="spellStart"/>
      <w:r>
        <w:t>stimulis</w:t>
      </w:r>
      <w:proofErr w:type="spellEnd"/>
      <w:r>
        <w:t xml:space="preserve"> </w:t>
      </w:r>
      <w:proofErr w:type="spellStart"/>
      <w:r>
        <w:t>biomécaniques</w:t>
      </w:r>
      <w:proofErr w:type="spellEnd"/>
      <w:r>
        <w:t xml:space="preserve"> via </w:t>
      </w:r>
      <w:proofErr w:type="spellStart"/>
      <w:r>
        <w:t>l'activation</w:t>
      </w:r>
      <w:proofErr w:type="spellEnd"/>
      <w:r>
        <w:t xml:space="preserve"> de </w:t>
      </w:r>
      <w:proofErr w:type="spellStart"/>
      <w:r>
        <w:t>différentes</w:t>
      </w:r>
      <w:proofErr w:type="spellEnd"/>
      <w:r>
        <w:t xml:space="preserve">   </w:t>
      </w:r>
      <w:proofErr w:type="spellStart"/>
      <w:r>
        <w:t>voies</w:t>
      </w:r>
      <w:proofErr w:type="spellEnd"/>
      <w:r>
        <w:t xml:space="preserve"> de signalisation </w:t>
      </w:r>
      <w:proofErr w:type="spellStart"/>
      <w:r>
        <w:t>intracellulaires</w:t>
      </w:r>
      <w:proofErr w:type="spellEnd"/>
      <w:r>
        <w:t>.</w:t>
      </w:r>
    </w:p>
    <w:p w14:paraId="30DD3190" w14:textId="77777777" w:rsidR="00496C46" w:rsidRDefault="00496C46" w:rsidP="00496C46">
      <w:pPr>
        <w:pStyle w:val="NoSpacing"/>
        <w:jc w:val="both"/>
      </w:pPr>
      <w:r>
        <w:t xml:space="preserve">  Dans </w:t>
      </w:r>
      <w:proofErr w:type="spellStart"/>
      <w:r>
        <w:t>l'étude</w:t>
      </w:r>
      <w:proofErr w:type="spellEnd"/>
      <w:r>
        <w:t xml:space="preserve">, on </w:t>
      </w:r>
      <w:proofErr w:type="spellStart"/>
      <w:r>
        <w:t>étudie</w:t>
      </w:r>
      <w:proofErr w:type="spellEnd"/>
      <w:r>
        <w:t xml:space="preserve"> les </w:t>
      </w:r>
      <w:proofErr w:type="spellStart"/>
      <w:r>
        <w:t>effets</w:t>
      </w:r>
      <w:proofErr w:type="spellEnd"/>
      <w:r>
        <w:t xml:space="preserve"> de LIPUS sur la </w:t>
      </w:r>
      <w:proofErr w:type="spellStart"/>
      <w:r>
        <w:t>prolifération</w:t>
      </w:r>
      <w:proofErr w:type="spellEnd"/>
      <w:r>
        <w:t xml:space="preserve"> des (DPSC) et </w:t>
      </w:r>
      <w:proofErr w:type="spellStart"/>
      <w:r>
        <w:t>l'implication</w:t>
      </w:r>
      <w:proofErr w:type="spellEnd"/>
      <w:r>
        <w:t xml:space="preserve"> des </w:t>
      </w:r>
    </w:p>
    <w:p w14:paraId="30C32772" w14:textId="77777777" w:rsidR="00496C46" w:rsidRDefault="00496C46" w:rsidP="00496C46">
      <w:pPr>
        <w:pStyle w:val="NoSpacing"/>
        <w:jc w:val="both"/>
      </w:pPr>
      <w:r>
        <w:t xml:space="preserve">  (MAPK)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comparaison</w:t>
      </w:r>
      <w:proofErr w:type="spellEnd"/>
      <w:r>
        <w:t xml:space="preserve"> avec les (PDLSC) et les (BMSC). </w:t>
      </w:r>
    </w:p>
    <w:p w14:paraId="49CD1ADA" w14:textId="77777777" w:rsidR="00496C46" w:rsidRDefault="00496C46" w:rsidP="00496C46">
      <w:pPr>
        <w:pStyle w:val="NoSpacing"/>
        <w:jc w:val="both"/>
      </w:pPr>
      <w:r>
        <w:t xml:space="preserve">  Des cellules </w:t>
      </w:r>
      <w:proofErr w:type="spellStart"/>
      <w:r>
        <w:t>primaires</w:t>
      </w:r>
      <w:proofErr w:type="spellEnd"/>
      <w:r>
        <w:t xml:space="preserve"> </w:t>
      </w:r>
      <w:proofErr w:type="spellStart"/>
      <w:r>
        <w:t>isolées</w:t>
      </w:r>
      <w:proofErr w:type="spellEnd"/>
      <w:r>
        <w:t xml:space="preserve"> de rats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 </w:t>
      </w:r>
      <w:proofErr w:type="spellStart"/>
      <w:r>
        <w:t>d'établir</w:t>
      </w:r>
      <w:proofErr w:type="spellEnd"/>
      <w:r>
        <w:t xml:space="preserve"> et de comparer des cultures </w:t>
      </w:r>
      <w:proofErr w:type="spellStart"/>
      <w:r>
        <w:t>standar</w:t>
      </w:r>
      <w:proofErr w:type="spellEnd"/>
      <w:proofErr w:type="gramStart"/>
      <w:r>
        <w:t xml:space="preserve">-  </w:t>
      </w:r>
      <w:proofErr w:type="spellStart"/>
      <w:r>
        <w:t>disées</w:t>
      </w:r>
      <w:proofErr w:type="spellEnd"/>
      <w:proofErr w:type="gramEnd"/>
      <w:r>
        <w:t xml:space="preserve"> et </w:t>
      </w:r>
      <w:proofErr w:type="spellStart"/>
      <w:r>
        <w:t>cohérentes</w:t>
      </w:r>
      <w:proofErr w:type="spellEnd"/>
      <w:r>
        <w:t xml:space="preserve"> de (MSC) </w:t>
      </w:r>
      <w:proofErr w:type="spellStart"/>
      <w:r>
        <w:t>dérivées</w:t>
      </w:r>
      <w:proofErr w:type="spellEnd"/>
      <w:r>
        <w:t xml:space="preserve"> de </w:t>
      </w:r>
      <w:proofErr w:type="spellStart"/>
      <w:r>
        <w:t>différentes</w:t>
      </w:r>
      <w:proofErr w:type="spellEnd"/>
      <w:r>
        <w:t xml:space="preserve"> sources de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provenant</w:t>
      </w:r>
      <w:proofErr w:type="spellEnd"/>
      <w:r>
        <w:t xml:space="preserve"> du </w:t>
      </w:r>
      <w:proofErr w:type="spellStart"/>
      <w:r>
        <w:t>même</w:t>
      </w:r>
      <w:proofErr w:type="spellEnd"/>
      <w:r>
        <w:t xml:space="preserve"> animal</w:t>
      </w:r>
    </w:p>
    <w:p w14:paraId="5C8C004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donneur</w:t>
      </w:r>
      <w:proofErr w:type="spellEnd"/>
      <w:r>
        <w:t xml:space="preserve">. </w:t>
      </w:r>
    </w:p>
    <w:p w14:paraId="01F2760A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montrent</w:t>
      </w:r>
      <w:proofErr w:type="spellEnd"/>
      <w:r>
        <w:t xml:space="preserve"> les </w:t>
      </w:r>
      <w:proofErr w:type="spellStart"/>
      <w:r>
        <w:t>différences</w:t>
      </w:r>
      <w:proofErr w:type="spellEnd"/>
      <w:r>
        <w:t xml:space="preserve"> </w:t>
      </w:r>
      <w:proofErr w:type="spellStart"/>
      <w:r>
        <w:t>distinctes</w:t>
      </w:r>
      <w:proofErr w:type="spellEnd"/>
      <w:r>
        <w:t xml:space="preserve"> entre les </w:t>
      </w:r>
      <w:proofErr w:type="spellStart"/>
      <w:r>
        <w:t>réponses</w:t>
      </w:r>
      <w:proofErr w:type="spellEnd"/>
      <w:r>
        <w:t xml:space="preserve"> des (MSC) de </w:t>
      </w:r>
      <w:proofErr w:type="spellStart"/>
      <w:r>
        <w:t>différents</w:t>
      </w:r>
      <w:proofErr w:type="spellEnd"/>
      <w:r>
        <w:t xml:space="preserve"> </w:t>
      </w:r>
    </w:p>
    <w:p w14:paraId="4DA7087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tissus</w:t>
      </w:r>
      <w:proofErr w:type="spellEnd"/>
      <w:r>
        <w:t xml:space="preserve">, et </w:t>
      </w:r>
      <w:proofErr w:type="spellStart"/>
      <w:r>
        <w:t>soulignent</w:t>
      </w:r>
      <w:proofErr w:type="spellEnd"/>
      <w:r>
        <w:t xml:space="preserve"> le </w:t>
      </w:r>
      <w:proofErr w:type="spellStart"/>
      <w:r>
        <w:t>potentiel</w:t>
      </w:r>
      <w:proofErr w:type="spellEnd"/>
      <w:r>
        <w:t xml:space="preserve"> de LIPUS </w:t>
      </w:r>
      <w:proofErr w:type="spellStart"/>
      <w:r>
        <w:t>en</w:t>
      </w:r>
      <w:proofErr w:type="spellEnd"/>
      <w:r>
        <w:t xml:space="preserve"> tant </w:t>
      </w:r>
      <w:proofErr w:type="spellStart"/>
      <w:r>
        <w:t>qu'outil</w:t>
      </w:r>
      <w:proofErr w:type="spellEnd"/>
      <w:r>
        <w:t xml:space="preserve"> </w:t>
      </w:r>
      <w:proofErr w:type="spellStart"/>
      <w:r>
        <w:t>thérapeutique</w:t>
      </w:r>
      <w:proofErr w:type="spellEnd"/>
      <w:r>
        <w:t xml:space="preserve"> pour la </w:t>
      </w:r>
      <w:proofErr w:type="spellStart"/>
      <w:proofErr w:type="gramStart"/>
      <w:r>
        <w:t>régénération</w:t>
      </w:r>
      <w:proofErr w:type="spellEnd"/>
      <w:proofErr w:type="gramEnd"/>
      <w:r>
        <w:t xml:space="preserve"> </w:t>
      </w:r>
    </w:p>
    <w:p w14:paraId="1BFD9FB9" w14:textId="77777777" w:rsidR="00496C46" w:rsidRDefault="00496C46" w:rsidP="00496C46">
      <w:pPr>
        <w:pStyle w:val="NoSpacing"/>
        <w:jc w:val="both"/>
      </w:pPr>
      <w:r>
        <w:t xml:space="preserve"> 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dentaires</w:t>
      </w:r>
      <w:proofErr w:type="spellEnd"/>
      <w:r>
        <w:t>.</w:t>
      </w:r>
    </w:p>
    <w:p w14:paraId="6BE52D6F" w14:textId="77777777" w:rsidR="00496C46" w:rsidRDefault="00496C46" w:rsidP="00496C46">
      <w:pPr>
        <w:pStyle w:val="NoSpacing"/>
        <w:jc w:val="both"/>
      </w:pPr>
    </w:p>
    <w:p w14:paraId="520CE220" w14:textId="77777777" w:rsidR="00496C46" w:rsidRDefault="00496C46" w:rsidP="00496C46">
      <w:pPr>
        <w:pStyle w:val="NoSpacing"/>
        <w:jc w:val="both"/>
      </w:pPr>
      <w:r>
        <w:t xml:space="preserve">p 2, </w:t>
      </w:r>
      <w:proofErr w:type="spellStart"/>
      <w:r>
        <w:t>Materiels</w:t>
      </w:r>
      <w:proofErr w:type="spellEnd"/>
      <w:r>
        <w:t xml:space="preserve"> et </w:t>
      </w:r>
      <w:proofErr w:type="spellStart"/>
      <w:r>
        <w:t>methodes</w:t>
      </w:r>
      <w:proofErr w:type="spellEnd"/>
      <w:r>
        <w:t>: les cultures de cellules</w:t>
      </w:r>
    </w:p>
    <w:p w14:paraId="534BC78E" w14:textId="77777777" w:rsidR="00496C46" w:rsidRDefault="00496C46" w:rsidP="00496C46">
      <w:pPr>
        <w:pStyle w:val="NoSpacing"/>
        <w:jc w:val="both"/>
      </w:pPr>
      <w:r>
        <w:t xml:space="preserve">  &lt;description du </w:t>
      </w:r>
      <w:proofErr w:type="spellStart"/>
      <w:r>
        <w:t>protocole</w:t>
      </w:r>
      <w:proofErr w:type="spellEnd"/>
      <w:r>
        <w:t xml:space="preserve"> de preparation&gt;</w:t>
      </w:r>
    </w:p>
    <w:p w14:paraId="1D337BF0" w14:textId="77777777" w:rsidR="00496C46" w:rsidRDefault="00496C46" w:rsidP="00496C46">
      <w:pPr>
        <w:pStyle w:val="NoSpacing"/>
        <w:jc w:val="both"/>
      </w:pPr>
    </w:p>
    <w:p w14:paraId="5B26687F" w14:textId="77777777" w:rsidR="00496C46" w:rsidRDefault="00496C46" w:rsidP="00496C46">
      <w:pPr>
        <w:pStyle w:val="NoSpacing"/>
        <w:jc w:val="both"/>
      </w:pPr>
      <w:r>
        <w:t xml:space="preserve">p 2, </w:t>
      </w:r>
      <w:proofErr w:type="spellStart"/>
      <w:r>
        <w:t>caracterisation</w:t>
      </w:r>
      <w:proofErr w:type="spellEnd"/>
      <w:r>
        <w:t xml:space="preserve"> des cultures de cellules</w:t>
      </w:r>
    </w:p>
    <w:p w14:paraId="6B83C6D2" w14:textId="77777777" w:rsidR="00496C46" w:rsidRDefault="00496C46" w:rsidP="00496C46">
      <w:pPr>
        <w:pStyle w:val="NoSpacing"/>
        <w:jc w:val="both"/>
      </w:pPr>
      <w:r>
        <w:t xml:space="preserve">  &lt;description du </w:t>
      </w:r>
      <w:proofErr w:type="spellStart"/>
      <w:r>
        <w:t>protocole</w:t>
      </w:r>
      <w:proofErr w:type="spellEnd"/>
      <w:r>
        <w:t xml:space="preserve"> de preparation et de mise </w:t>
      </w:r>
      <w:proofErr w:type="spellStart"/>
      <w:r>
        <w:t>en</w:t>
      </w:r>
      <w:proofErr w:type="spellEnd"/>
      <w:r>
        <w:t xml:space="preserve"> culture&gt;</w:t>
      </w:r>
    </w:p>
    <w:p w14:paraId="396F5BB4" w14:textId="77777777" w:rsidR="00496C46" w:rsidRDefault="00496C46" w:rsidP="00496C46">
      <w:pPr>
        <w:pStyle w:val="NoSpacing"/>
        <w:jc w:val="both"/>
      </w:pPr>
    </w:p>
    <w:p w14:paraId="001DD426" w14:textId="77777777" w:rsidR="00496C46" w:rsidRDefault="00496C46" w:rsidP="00496C46">
      <w:pPr>
        <w:pStyle w:val="NoSpacing"/>
        <w:jc w:val="both"/>
      </w:pPr>
      <w:r>
        <w:t>p 2, stimulation par le LIPUS</w:t>
      </w:r>
    </w:p>
    <w:p w14:paraId="13605B6C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DuoSon</w:t>
      </w:r>
      <w:proofErr w:type="spellEnd"/>
      <w:r>
        <w:t xml:space="preserve"> (SRA Developments, DEVON, UK) </w:t>
      </w:r>
      <w:proofErr w:type="spellStart"/>
      <w:r>
        <w:t>freq</w:t>
      </w:r>
      <w:proofErr w:type="spellEnd"/>
      <w:r>
        <w:t xml:space="preserve"> 1 MHz </w:t>
      </w:r>
      <w:proofErr w:type="spellStart"/>
      <w:r>
        <w:t>durant</w:t>
      </w:r>
      <w:proofErr w:type="spellEnd"/>
      <w:r>
        <w:t xml:space="preserve"> 3.2 msec </w:t>
      </w:r>
      <w:proofErr w:type="spellStart"/>
      <w:r>
        <w:t>repétée</w:t>
      </w:r>
      <w:proofErr w:type="spellEnd"/>
      <w:r>
        <w:t xml:space="preserve"> à 63 Hz</w:t>
      </w:r>
    </w:p>
    <w:p w14:paraId="729FF8C1" w14:textId="77777777" w:rsidR="00496C46" w:rsidRDefault="00496C46" w:rsidP="00496C46">
      <w:pPr>
        <w:pStyle w:val="NoSpacing"/>
        <w:jc w:val="both"/>
      </w:pPr>
      <w:r>
        <w:t xml:space="preserve">  2 </w:t>
      </w:r>
      <w:proofErr w:type="spellStart"/>
      <w:r>
        <w:t>puissances</w:t>
      </w:r>
      <w:proofErr w:type="spellEnd"/>
      <w:r>
        <w:t xml:space="preserve"> -&gt; 250 </w:t>
      </w:r>
      <w:proofErr w:type="spellStart"/>
      <w:r>
        <w:t>mW</w:t>
      </w:r>
      <w:proofErr w:type="spellEnd"/>
      <w:r>
        <w:t xml:space="preserve">/cm2 et 750 </w:t>
      </w:r>
      <w:proofErr w:type="spellStart"/>
      <w:r>
        <w:t>mW</w:t>
      </w:r>
      <w:proofErr w:type="spellEnd"/>
      <w:r>
        <w:t>/cm2</w:t>
      </w:r>
    </w:p>
    <w:p w14:paraId="7E16E6FF" w14:textId="77777777" w:rsidR="00496C46" w:rsidRDefault="00496C46" w:rsidP="00496C46">
      <w:pPr>
        <w:pStyle w:val="NoSpacing"/>
        <w:jc w:val="both"/>
      </w:pPr>
      <w:r>
        <w:t xml:space="preserve">  2 durée </w:t>
      </w:r>
      <w:proofErr w:type="spellStart"/>
      <w:r>
        <w:t>d'exposition</w:t>
      </w:r>
      <w:proofErr w:type="spellEnd"/>
      <w:r>
        <w:t xml:space="preserve"> -&gt; 5 </w:t>
      </w:r>
      <w:proofErr w:type="spellStart"/>
      <w:r>
        <w:t>mn</w:t>
      </w:r>
      <w:proofErr w:type="spellEnd"/>
      <w:r>
        <w:t xml:space="preserve"> et 20 </w:t>
      </w:r>
      <w:proofErr w:type="spellStart"/>
      <w:r>
        <w:t>mn</w:t>
      </w:r>
      <w:proofErr w:type="spellEnd"/>
    </w:p>
    <w:p w14:paraId="4FA8C3CA" w14:textId="77777777" w:rsidR="00496C46" w:rsidRDefault="00496C46" w:rsidP="00496C46">
      <w:pPr>
        <w:pStyle w:val="NoSpacing"/>
        <w:jc w:val="both"/>
      </w:pPr>
      <w:r>
        <w:t xml:space="preserve">  &lt;description de la procedure de stimulation des </w:t>
      </w:r>
      <w:proofErr w:type="spellStart"/>
      <w:r>
        <w:t>boites</w:t>
      </w:r>
      <w:proofErr w:type="spellEnd"/>
      <w:r>
        <w:t xml:space="preserve"> de culture </w:t>
      </w:r>
      <w:proofErr w:type="spellStart"/>
      <w:r>
        <w:t>cellulaire</w:t>
      </w:r>
      <w:proofErr w:type="spellEnd"/>
      <w:r>
        <w:t>&gt;</w:t>
      </w:r>
    </w:p>
    <w:p w14:paraId="186BFFAA" w14:textId="77777777" w:rsidR="00496C46" w:rsidRDefault="00496C46" w:rsidP="00496C46">
      <w:pPr>
        <w:pStyle w:val="NoSpacing"/>
        <w:jc w:val="both"/>
      </w:pPr>
    </w:p>
    <w:p w14:paraId="023BEA17" w14:textId="77777777" w:rsidR="00496C46" w:rsidRDefault="00496C46" w:rsidP="00496C46">
      <w:pPr>
        <w:pStyle w:val="NoSpacing"/>
        <w:jc w:val="both"/>
      </w:pPr>
      <w:r>
        <w:t xml:space="preserve">p 2, Analyse de la proliferation </w:t>
      </w:r>
      <w:proofErr w:type="spellStart"/>
      <w:r>
        <w:t>cellulaire</w:t>
      </w:r>
      <w:proofErr w:type="spellEnd"/>
    </w:p>
    <w:p w14:paraId="4F9012DA" w14:textId="77777777" w:rsidR="00496C46" w:rsidRDefault="00496C46" w:rsidP="00496C46">
      <w:pPr>
        <w:pStyle w:val="NoSpacing"/>
        <w:jc w:val="both"/>
      </w:pPr>
      <w:r>
        <w:t xml:space="preserve">  &lt;description des </w:t>
      </w:r>
      <w:proofErr w:type="spellStart"/>
      <w:r>
        <w:t>materiels</w:t>
      </w:r>
      <w:proofErr w:type="spellEnd"/>
      <w:r>
        <w:t xml:space="preserve">, </w:t>
      </w:r>
      <w:proofErr w:type="spellStart"/>
      <w:r>
        <w:t>logiciels</w:t>
      </w:r>
      <w:proofErr w:type="spellEnd"/>
      <w:r>
        <w:t xml:space="preserve"> et </w:t>
      </w:r>
      <w:proofErr w:type="spellStart"/>
      <w:r>
        <w:t>methodes</w:t>
      </w:r>
      <w:proofErr w:type="spellEnd"/>
      <w:r>
        <w:t xml:space="preserve"> </w:t>
      </w:r>
      <w:proofErr w:type="spellStart"/>
      <w:r>
        <w:t>employés</w:t>
      </w:r>
      <w:proofErr w:type="spellEnd"/>
      <w:r>
        <w:t xml:space="preserve"> pour </w:t>
      </w:r>
      <w:proofErr w:type="spellStart"/>
      <w:r>
        <w:t>l'analyse</w:t>
      </w:r>
      <w:proofErr w:type="spellEnd"/>
      <w:r>
        <w:t>&gt;</w:t>
      </w:r>
    </w:p>
    <w:p w14:paraId="65300C43" w14:textId="77777777" w:rsidR="00496C46" w:rsidRDefault="00496C46" w:rsidP="00496C46">
      <w:pPr>
        <w:pStyle w:val="NoSpacing"/>
        <w:jc w:val="both"/>
      </w:pPr>
      <w:r>
        <w:t xml:space="preserve"> </w:t>
      </w:r>
    </w:p>
    <w:p w14:paraId="7F5359BA" w14:textId="77777777" w:rsidR="00496C46" w:rsidRDefault="00496C46" w:rsidP="00496C46">
      <w:pPr>
        <w:pStyle w:val="NoSpacing"/>
        <w:jc w:val="both"/>
      </w:pPr>
      <w:r>
        <w:t xml:space="preserve">p 2, table 1, </w:t>
      </w:r>
      <w:proofErr w:type="spellStart"/>
      <w:r>
        <w:t>Séquences</w:t>
      </w:r>
      <w:proofErr w:type="spellEnd"/>
      <w:r>
        <w:t xml:space="preserve"> </w:t>
      </w:r>
      <w:proofErr w:type="spellStart"/>
      <w:r>
        <w:t>d'ADN</w:t>
      </w:r>
      <w:proofErr w:type="spellEnd"/>
      <w:r>
        <w:t xml:space="preserve">, </w:t>
      </w:r>
      <w:proofErr w:type="spellStart"/>
      <w:r>
        <w:t>températures</w:t>
      </w:r>
      <w:proofErr w:type="spellEnd"/>
      <w:r>
        <w:t xml:space="preserve"> </w:t>
      </w:r>
      <w:proofErr w:type="spellStart"/>
      <w:r>
        <w:t>d'hybridation</w:t>
      </w:r>
      <w:proofErr w:type="spellEnd"/>
      <w:r>
        <w:t xml:space="preserve">, </w:t>
      </w:r>
      <w:proofErr w:type="spellStart"/>
      <w:r>
        <w:t>numéros</w:t>
      </w:r>
      <w:proofErr w:type="spellEnd"/>
      <w:r>
        <w:t xml:space="preserve"> de cycle et </w:t>
      </w:r>
      <w:proofErr w:type="spellStart"/>
      <w:r>
        <w:t>numéros</w:t>
      </w:r>
      <w:proofErr w:type="spellEnd"/>
      <w:r>
        <w:t xml:space="preserve"> </w:t>
      </w:r>
      <w:proofErr w:type="spellStart"/>
      <w:r>
        <w:t>d'accès</w:t>
      </w:r>
      <w:proofErr w:type="spellEnd"/>
      <w:r>
        <w:t xml:space="preserve"> </w:t>
      </w:r>
    </w:p>
    <w:p w14:paraId="3BA62A49" w14:textId="77777777" w:rsidR="00496C46" w:rsidRDefault="00496C46" w:rsidP="00496C46">
      <w:pPr>
        <w:pStyle w:val="NoSpacing"/>
        <w:jc w:val="both"/>
      </w:pPr>
      <w:r>
        <w:t xml:space="preserve">  pour les </w:t>
      </w:r>
      <w:proofErr w:type="spellStart"/>
      <w:r>
        <w:t>amorces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dans la </w:t>
      </w:r>
      <w:proofErr w:type="spellStart"/>
      <w:r>
        <w:t>réaction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chaîne</w:t>
      </w:r>
      <w:proofErr w:type="spellEnd"/>
      <w:r>
        <w:t xml:space="preserve"> par </w:t>
      </w:r>
      <w:proofErr w:type="spellStart"/>
      <w:r>
        <w:t>polymérase</w:t>
      </w:r>
      <w:proofErr w:type="spellEnd"/>
      <w:r>
        <w:t xml:space="preserve"> à transcription </w:t>
      </w:r>
      <w:proofErr w:type="gramStart"/>
      <w:r>
        <w:t>inverse</w:t>
      </w:r>
      <w:proofErr w:type="gramEnd"/>
      <w:r>
        <w:t xml:space="preserve"> </w:t>
      </w:r>
    </w:p>
    <w:p w14:paraId="70B0F3C8" w14:textId="77777777" w:rsidR="00496C46" w:rsidRDefault="00496C46" w:rsidP="00496C46">
      <w:pPr>
        <w:pStyle w:val="NoSpacing"/>
        <w:jc w:val="both"/>
      </w:pPr>
      <w:r>
        <w:t xml:space="preserve">  semi-quantitative.</w:t>
      </w:r>
    </w:p>
    <w:p w14:paraId="4F852183" w14:textId="77777777" w:rsidR="00496C46" w:rsidRDefault="00496C46" w:rsidP="00496C46">
      <w:pPr>
        <w:pStyle w:val="NoSpacing"/>
        <w:jc w:val="both"/>
      </w:pPr>
      <w:r>
        <w:t xml:space="preserve">  10 </w:t>
      </w:r>
      <w:proofErr w:type="spellStart"/>
      <w:r>
        <w:t>gènes</w:t>
      </w:r>
      <w:proofErr w:type="spellEnd"/>
      <w:r>
        <w:t xml:space="preserve"> </w:t>
      </w:r>
    </w:p>
    <w:p w14:paraId="4163811F" w14:textId="77777777" w:rsidR="00496C46" w:rsidRDefault="00496C46" w:rsidP="00496C46">
      <w:pPr>
        <w:pStyle w:val="NoSpacing"/>
        <w:jc w:val="both"/>
      </w:pPr>
    </w:p>
    <w:p w14:paraId="215D56A2" w14:textId="77777777" w:rsidR="00496C46" w:rsidRDefault="00496C46" w:rsidP="00496C46">
      <w:pPr>
        <w:pStyle w:val="NoSpacing"/>
        <w:jc w:val="both"/>
      </w:pPr>
      <w:r>
        <w:t>p 3, Test immuno-</w:t>
      </w:r>
      <w:proofErr w:type="spellStart"/>
      <w:r>
        <w:t>enzymatique</w:t>
      </w:r>
      <w:proofErr w:type="spellEnd"/>
      <w:r>
        <w:t xml:space="preserve"> MAPK</w:t>
      </w:r>
    </w:p>
    <w:p w14:paraId="14D14C90" w14:textId="77777777" w:rsidR="00496C46" w:rsidRDefault="00496C46" w:rsidP="00496C46">
      <w:pPr>
        <w:pStyle w:val="NoSpacing"/>
        <w:jc w:val="both"/>
      </w:pPr>
      <w:r>
        <w:t xml:space="preserve">  Des tests ELISA (Enzyme-linked </w:t>
      </w:r>
      <w:proofErr w:type="spellStart"/>
      <w:r>
        <w:t>mmunsorbent</w:t>
      </w:r>
      <w:proofErr w:type="spellEnd"/>
      <w:r>
        <w:t xml:space="preserve"> assays)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déterminer</w:t>
      </w:r>
      <w:proofErr w:type="spellEnd"/>
      <w:r>
        <w:t xml:space="preserve"> les </w:t>
      </w:r>
      <w:proofErr w:type="gramStart"/>
      <w:r>
        <w:t>kinases</w:t>
      </w:r>
      <w:proofErr w:type="gramEnd"/>
      <w:r>
        <w:t xml:space="preserve"> </w:t>
      </w:r>
    </w:p>
    <w:p w14:paraId="3C72DD45" w14:textId="77777777" w:rsidR="00496C46" w:rsidRDefault="00496C46" w:rsidP="00496C46">
      <w:pPr>
        <w:pStyle w:val="NoSpacing"/>
        <w:jc w:val="both"/>
      </w:pPr>
      <w:r>
        <w:t xml:space="preserve">  MAP p38, ERK1/2 et JNK p38 </w:t>
      </w:r>
      <w:proofErr w:type="spellStart"/>
      <w:r>
        <w:t>totales</w:t>
      </w:r>
      <w:proofErr w:type="spellEnd"/>
      <w:r>
        <w:t xml:space="preserve"> et </w:t>
      </w:r>
      <w:proofErr w:type="spellStart"/>
      <w:r>
        <w:t>phosphorylées</w:t>
      </w:r>
      <w:proofErr w:type="spellEnd"/>
      <w:r>
        <w:t xml:space="preserve"> à </w:t>
      </w:r>
      <w:proofErr w:type="spellStart"/>
      <w:r>
        <w:t>l'aide</w:t>
      </w:r>
      <w:proofErr w:type="spellEnd"/>
      <w:r>
        <w:t xml:space="preserve"> de kits MAPK ELISA </w:t>
      </w:r>
      <w:proofErr w:type="spellStart"/>
      <w:r>
        <w:t>spécifiques</w:t>
      </w:r>
      <w:proofErr w:type="spellEnd"/>
      <w:r>
        <w:t>.</w:t>
      </w:r>
    </w:p>
    <w:p w14:paraId="1D9F794F" w14:textId="77777777" w:rsidR="00496C46" w:rsidRDefault="00496C46" w:rsidP="00496C46">
      <w:pPr>
        <w:pStyle w:val="NoSpacing"/>
        <w:jc w:val="both"/>
      </w:pPr>
      <w:r>
        <w:t xml:space="preserve">  Des extraits de </w:t>
      </w:r>
      <w:proofErr w:type="spellStart"/>
      <w:r>
        <w:t>protéines</w:t>
      </w:r>
      <w:proofErr w:type="spellEnd"/>
      <w:r>
        <w:t xml:space="preserve"> </w:t>
      </w:r>
      <w:proofErr w:type="spellStart"/>
      <w:r>
        <w:t>cytoplasmiques</w:t>
      </w:r>
      <w:proofErr w:type="spellEnd"/>
      <w:r>
        <w:t xml:space="preserve"> </w:t>
      </w:r>
      <w:proofErr w:type="spellStart"/>
      <w:r>
        <w:t>sontcollectés</w:t>
      </w:r>
      <w:proofErr w:type="spellEnd"/>
      <w:r>
        <w:t xml:space="preserve"> à </w:t>
      </w:r>
      <w:proofErr w:type="spellStart"/>
      <w:r>
        <w:t>différents</w:t>
      </w:r>
      <w:proofErr w:type="spellEnd"/>
      <w:r>
        <w:t xml:space="preserve"> moments </w:t>
      </w:r>
      <w:proofErr w:type="spellStart"/>
      <w:r>
        <w:t>jusqu'à</w:t>
      </w:r>
      <w:proofErr w:type="spellEnd"/>
      <w:r>
        <w:t xml:space="preserve"> 4 </w:t>
      </w:r>
      <w:proofErr w:type="spellStart"/>
      <w:r>
        <w:t>heures</w:t>
      </w:r>
      <w:proofErr w:type="spellEnd"/>
      <w:r>
        <w:t xml:space="preserve"> </w:t>
      </w:r>
    </w:p>
    <w:p w14:paraId="09FD8BFE" w14:textId="77777777" w:rsidR="00496C46" w:rsidRDefault="00496C46" w:rsidP="00496C46">
      <w:pPr>
        <w:pStyle w:val="NoSpacing"/>
        <w:jc w:val="both"/>
      </w:pPr>
      <w:r>
        <w:t xml:space="preserve">  après le </w:t>
      </w:r>
      <w:proofErr w:type="spellStart"/>
      <w:r>
        <w:t>traitement</w:t>
      </w:r>
      <w:proofErr w:type="spellEnd"/>
      <w:r>
        <w:t xml:space="preserve"> par </w:t>
      </w:r>
      <w:proofErr w:type="spellStart"/>
      <w:r>
        <w:t>ultrasons</w:t>
      </w:r>
      <w:proofErr w:type="spellEnd"/>
      <w:r>
        <w:t>.</w:t>
      </w:r>
    </w:p>
    <w:p w14:paraId="5EF03CE7" w14:textId="77777777" w:rsidR="00496C46" w:rsidRDefault="00496C46" w:rsidP="00496C46">
      <w:pPr>
        <w:pStyle w:val="NoSpacing"/>
        <w:jc w:val="both"/>
      </w:pPr>
      <w:r>
        <w:t xml:space="preserve">  La concentration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 xml:space="preserve">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échantillon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déterminée</w:t>
      </w:r>
      <w:proofErr w:type="spellEnd"/>
      <w:r>
        <w:t xml:space="preserve"> à </w:t>
      </w:r>
      <w:proofErr w:type="spellStart"/>
      <w:r>
        <w:t>l'aide</w:t>
      </w:r>
      <w:proofErr w:type="spellEnd"/>
      <w:r>
        <w:t xml:space="preserve"> du test de</w:t>
      </w:r>
    </w:p>
    <w:p w14:paraId="415D5B82" w14:textId="77777777" w:rsidR="00496C46" w:rsidRDefault="00496C46" w:rsidP="00496C46">
      <w:pPr>
        <w:pStyle w:val="NoSpacing"/>
        <w:jc w:val="both"/>
      </w:pPr>
      <w:r>
        <w:t xml:space="preserve">  Bradford. Le rapport </w:t>
      </w:r>
      <w:proofErr w:type="spellStart"/>
      <w:r>
        <w:t>phosphorylé</w:t>
      </w:r>
      <w:proofErr w:type="spellEnd"/>
      <w:r>
        <w:t xml:space="preserve"> des </w:t>
      </w:r>
      <w:proofErr w:type="spellStart"/>
      <w:r>
        <w:t>protéines</w:t>
      </w:r>
      <w:proofErr w:type="spellEnd"/>
      <w:r>
        <w:t xml:space="preserve"> de la </w:t>
      </w:r>
      <w:proofErr w:type="spellStart"/>
      <w:r>
        <w:t>voie</w:t>
      </w:r>
      <w:proofErr w:type="spellEnd"/>
      <w:r>
        <w:t xml:space="preserve"> MAPK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calculé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</w:p>
    <w:p w14:paraId="358C7227" w14:textId="77777777" w:rsidR="00496C46" w:rsidRDefault="00496C46" w:rsidP="00496C46">
      <w:pPr>
        <w:pStyle w:val="NoSpacing"/>
        <w:jc w:val="both"/>
      </w:pPr>
      <w:r>
        <w:t xml:space="preserve">  p-MAPK / MAPK </w:t>
      </w:r>
      <w:proofErr w:type="spellStart"/>
      <w:r>
        <w:t>totale</w:t>
      </w:r>
      <w:proofErr w:type="spellEnd"/>
      <w:r>
        <w:t>.</w:t>
      </w:r>
    </w:p>
    <w:p w14:paraId="68041988" w14:textId="77777777" w:rsidR="00496C46" w:rsidRDefault="00496C46" w:rsidP="00496C46">
      <w:pPr>
        <w:pStyle w:val="NoSpacing"/>
        <w:jc w:val="both"/>
      </w:pPr>
    </w:p>
    <w:p w14:paraId="00546EAC" w14:textId="77777777" w:rsidR="00496C46" w:rsidRDefault="00496C46" w:rsidP="00496C46">
      <w:pPr>
        <w:pStyle w:val="NoSpacing"/>
        <w:jc w:val="both"/>
      </w:pPr>
      <w:r>
        <w:t xml:space="preserve">p 3, analyse </w:t>
      </w:r>
      <w:proofErr w:type="spellStart"/>
      <w:r>
        <w:t>statistique</w:t>
      </w:r>
      <w:proofErr w:type="spellEnd"/>
    </w:p>
    <w:p w14:paraId="42265E0D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exprimées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moyenne</w:t>
      </w:r>
      <w:proofErr w:type="spellEnd"/>
      <w:r>
        <w:t xml:space="preserve"> +/- </w:t>
      </w:r>
      <w:proofErr w:type="spellStart"/>
      <w:r>
        <w:t>valeur</w:t>
      </w:r>
      <w:proofErr w:type="spellEnd"/>
      <w:r>
        <w:t xml:space="preserve"> </w:t>
      </w:r>
      <w:proofErr w:type="spellStart"/>
      <w:r>
        <w:t>d'ecart</w:t>
      </w:r>
      <w:proofErr w:type="spellEnd"/>
      <w:r>
        <w:t xml:space="preserve"> type et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soumises</w:t>
      </w:r>
      <w:proofErr w:type="spellEnd"/>
      <w:r>
        <w:t xml:space="preserve"> à un </w:t>
      </w:r>
    </w:p>
    <w:p w14:paraId="54F300F3" w14:textId="77777777" w:rsidR="00496C46" w:rsidRDefault="00496C46" w:rsidP="00496C46">
      <w:pPr>
        <w:pStyle w:val="NoSpacing"/>
        <w:jc w:val="both"/>
      </w:pPr>
      <w:r>
        <w:t xml:space="preserve">  test de Student t et </w:t>
      </w:r>
      <w:proofErr w:type="spellStart"/>
      <w:r>
        <w:t>une</w:t>
      </w:r>
      <w:proofErr w:type="spellEnd"/>
      <w:r>
        <w:t xml:space="preserve"> analyse de variance. </w:t>
      </w:r>
    </w:p>
    <w:p w14:paraId="0978458B" w14:textId="77777777" w:rsidR="00496C46" w:rsidRDefault="00496C46" w:rsidP="00496C46">
      <w:pPr>
        <w:pStyle w:val="NoSpacing"/>
        <w:jc w:val="both"/>
      </w:pPr>
    </w:p>
    <w:p w14:paraId="6610A21C" w14:textId="77777777" w:rsidR="00496C46" w:rsidRDefault="00496C46" w:rsidP="00496C46">
      <w:pPr>
        <w:pStyle w:val="NoSpacing"/>
        <w:jc w:val="both"/>
      </w:pPr>
      <w:r>
        <w:t xml:space="preserve">p 3, </w:t>
      </w:r>
      <w:proofErr w:type="spellStart"/>
      <w:r>
        <w:t>resultats</w:t>
      </w:r>
      <w:proofErr w:type="spellEnd"/>
      <w:r>
        <w:t xml:space="preserve"> - </w:t>
      </w:r>
      <w:proofErr w:type="spellStart"/>
      <w:r>
        <w:t>Caracterisation</w:t>
      </w:r>
      <w:proofErr w:type="spellEnd"/>
      <w:r>
        <w:t xml:space="preserve"> de (MSC)</w:t>
      </w:r>
    </w:p>
    <w:p w14:paraId="27280A5A" w14:textId="77777777" w:rsidR="00496C46" w:rsidRDefault="00496C46" w:rsidP="00496C46">
      <w:pPr>
        <w:pStyle w:val="NoSpacing"/>
        <w:jc w:val="both"/>
      </w:pPr>
      <w:r>
        <w:t xml:space="preserve">  CD29, CD90 et </w:t>
      </w:r>
      <w:proofErr w:type="spellStart"/>
      <w:r>
        <w:t>vimentine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considérés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des </w:t>
      </w:r>
      <w:proofErr w:type="spellStart"/>
      <w:r>
        <w:t>marqueurs</w:t>
      </w:r>
      <w:proofErr w:type="spellEnd"/>
      <w:r>
        <w:t xml:space="preserve"> (MSC).</w:t>
      </w:r>
    </w:p>
    <w:p w14:paraId="4621F40A" w14:textId="77777777" w:rsidR="00496C46" w:rsidRDefault="00496C46" w:rsidP="00496C46">
      <w:pPr>
        <w:pStyle w:val="NoSpacing"/>
        <w:jc w:val="both"/>
      </w:pPr>
      <w:r>
        <w:t xml:space="preserve">  Nanog et Klf4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considérés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marqueurs</w:t>
      </w:r>
      <w:proofErr w:type="spellEnd"/>
      <w:r>
        <w:t xml:space="preserve"> </w:t>
      </w:r>
      <w:proofErr w:type="spellStart"/>
      <w:r>
        <w:t>pluripotents</w:t>
      </w:r>
      <w:proofErr w:type="spellEnd"/>
      <w:r>
        <w:t>.</w:t>
      </w:r>
    </w:p>
    <w:p w14:paraId="1F9BF934" w14:textId="77777777" w:rsidR="00496C46" w:rsidRDefault="00496C46" w:rsidP="00496C46">
      <w:pPr>
        <w:pStyle w:val="NoSpacing"/>
        <w:jc w:val="both"/>
      </w:pPr>
      <w:r>
        <w:t xml:space="preserve">  DMP1, OCN, OPN et BSP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considérés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marqueurs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aux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durs</w:t>
      </w:r>
      <w:proofErr w:type="spellEnd"/>
      <w:r>
        <w:t xml:space="preserve"> et à la</w:t>
      </w:r>
    </w:p>
    <w:p w14:paraId="3DB4040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minéralisation</w:t>
      </w:r>
      <w:proofErr w:type="spellEnd"/>
      <w:r>
        <w:t xml:space="preserve"> pour les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osseux</w:t>
      </w:r>
      <w:proofErr w:type="spellEnd"/>
      <w:r>
        <w:t xml:space="preserve"> et </w:t>
      </w:r>
      <w:proofErr w:type="spellStart"/>
      <w:r>
        <w:t>dentaires</w:t>
      </w:r>
      <w:proofErr w:type="spellEnd"/>
      <w:r>
        <w:t>.</w:t>
      </w:r>
    </w:p>
    <w:p w14:paraId="3E0A521C" w14:textId="77777777" w:rsidR="00496C46" w:rsidRDefault="00496C46" w:rsidP="00496C46">
      <w:pPr>
        <w:pStyle w:val="NoSpacing"/>
        <w:jc w:val="both"/>
      </w:pPr>
    </w:p>
    <w:p w14:paraId="2CFCDB68" w14:textId="77777777" w:rsidR="00496C46" w:rsidRDefault="00496C46" w:rsidP="00496C46">
      <w:pPr>
        <w:pStyle w:val="NoSpacing"/>
        <w:jc w:val="both"/>
      </w:pPr>
      <w:r>
        <w:t xml:space="preserve">p 3, </w:t>
      </w:r>
      <w:proofErr w:type="spellStart"/>
      <w:r>
        <w:t>Effet</w:t>
      </w:r>
      <w:proofErr w:type="spellEnd"/>
      <w:r>
        <w:t xml:space="preserve"> du LIPUS sur la proliferation des (MSC)</w:t>
      </w:r>
    </w:p>
    <w:p w14:paraId="7B79F972" w14:textId="77777777" w:rsidR="00496C46" w:rsidRDefault="00496C46" w:rsidP="00496C46">
      <w:pPr>
        <w:pStyle w:val="NoSpacing"/>
        <w:jc w:val="both"/>
      </w:pPr>
      <w:r>
        <w:t xml:space="preserve">  - les (DPSC): la </w:t>
      </w:r>
      <w:proofErr w:type="spellStart"/>
      <w:r>
        <w:t>prolifération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significativement</w:t>
      </w:r>
      <w:proofErr w:type="spellEnd"/>
      <w:r>
        <w:t xml:space="preserve"> </w:t>
      </w:r>
      <w:proofErr w:type="spellStart"/>
      <w:r>
        <w:t>augmentée</w:t>
      </w:r>
      <w:proofErr w:type="spellEnd"/>
      <w:r>
        <w:t xml:space="preserve"> aux </w:t>
      </w:r>
      <w:proofErr w:type="spellStart"/>
      <w:r>
        <w:t>intensités</w:t>
      </w:r>
      <w:proofErr w:type="spellEnd"/>
      <w:r>
        <w:t xml:space="preserve"> de 250 et </w:t>
      </w:r>
    </w:p>
    <w:p w14:paraId="1163945C" w14:textId="77777777" w:rsidR="00496C46" w:rsidRDefault="00496C46" w:rsidP="00496C46">
      <w:pPr>
        <w:pStyle w:val="NoSpacing"/>
        <w:jc w:val="both"/>
      </w:pPr>
      <w:r>
        <w:t xml:space="preserve">  750 </w:t>
      </w:r>
      <w:proofErr w:type="spellStart"/>
      <w:r>
        <w:t>mW</w:t>
      </w:r>
      <w:proofErr w:type="spellEnd"/>
      <w:r>
        <w:t xml:space="preserve">/cm2, le rapport de </w:t>
      </w:r>
      <w:proofErr w:type="spellStart"/>
      <w:r>
        <w:t>prolifération</w:t>
      </w:r>
      <w:proofErr w:type="spellEnd"/>
      <w:r>
        <w:t xml:space="preserve"> le plus fort </w:t>
      </w:r>
      <w:proofErr w:type="spellStart"/>
      <w:r>
        <w:t>étant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 750 </w:t>
      </w:r>
      <w:proofErr w:type="spellStart"/>
      <w:r>
        <w:t>mW</w:t>
      </w:r>
      <w:proofErr w:type="spellEnd"/>
      <w:r>
        <w:t>/</w:t>
      </w:r>
      <w:proofErr w:type="gramStart"/>
      <w:r>
        <w:t>cm2</w:t>
      </w:r>
      <w:proofErr w:type="gramEnd"/>
      <w:r>
        <w:t xml:space="preserve"> </w:t>
      </w:r>
    </w:p>
    <w:p w14:paraId="343F5055" w14:textId="77777777" w:rsidR="00496C46" w:rsidRDefault="00496C46" w:rsidP="00496C46">
      <w:pPr>
        <w:pStyle w:val="NoSpacing"/>
        <w:jc w:val="both"/>
      </w:pPr>
      <w:r>
        <w:t xml:space="preserve">  (figure 3A).</w:t>
      </w:r>
    </w:p>
    <w:p w14:paraId="7BF9AE95" w14:textId="77777777" w:rsidR="00496C46" w:rsidRDefault="00496C46" w:rsidP="00496C46">
      <w:pPr>
        <w:pStyle w:val="NoSpacing"/>
        <w:jc w:val="both"/>
      </w:pPr>
      <w:r>
        <w:t xml:space="preserve">  - les (BMSC), la </w:t>
      </w:r>
      <w:proofErr w:type="spellStart"/>
      <w:r>
        <w:t>prolifération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significativement</w:t>
      </w:r>
      <w:proofErr w:type="spellEnd"/>
      <w:r>
        <w:t xml:space="preserve"> et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augmentée</w:t>
      </w:r>
      <w:proofErr w:type="spellEnd"/>
      <w:r>
        <w:t xml:space="preserve"> dans </w:t>
      </w:r>
      <w:proofErr w:type="spellStart"/>
      <w:r>
        <w:t>tous</w:t>
      </w:r>
      <w:proofErr w:type="spellEnd"/>
      <w:r>
        <w:t xml:space="preserve"> les </w:t>
      </w:r>
    </w:p>
    <w:p w14:paraId="34AB84F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groupes</w:t>
      </w:r>
      <w:proofErr w:type="spellEnd"/>
      <w:r>
        <w:t xml:space="preserve"> </w:t>
      </w:r>
      <w:proofErr w:type="spellStart"/>
      <w:r>
        <w:t>d'échographie</w:t>
      </w:r>
      <w:proofErr w:type="spellEnd"/>
      <w:r>
        <w:t xml:space="preserve"> (Fig. 3B).</w:t>
      </w:r>
    </w:p>
    <w:p w14:paraId="3317B9F0" w14:textId="77777777" w:rsidR="00496C46" w:rsidRDefault="00496C46" w:rsidP="00496C46">
      <w:pPr>
        <w:pStyle w:val="NoSpacing"/>
        <w:jc w:val="both"/>
      </w:pPr>
      <w:r>
        <w:t xml:space="preserve">  - les (PDLSC), on note un </w:t>
      </w:r>
      <w:proofErr w:type="spellStart"/>
      <w:r>
        <w:t>profil</w:t>
      </w:r>
      <w:proofErr w:type="spellEnd"/>
      <w:r>
        <w:t xml:space="preserve"> de </w:t>
      </w:r>
      <w:proofErr w:type="spellStart"/>
      <w:r>
        <w:t>réponse</w:t>
      </w:r>
      <w:proofErr w:type="spellEnd"/>
      <w:r>
        <w:t xml:space="preserve"> different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prolifération</w:t>
      </w:r>
      <w:proofErr w:type="spellEnd"/>
      <w:r>
        <w:t xml:space="preserve"> </w:t>
      </w:r>
      <w:proofErr w:type="spellStart"/>
      <w:r>
        <w:t>augmentée</w:t>
      </w:r>
      <w:proofErr w:type="spellEnd"/>
      <w:r>
        <w:t xml:space="preserve"> après </w:t>
      </w:r>
    </w:p>
    <w:p w14:paraId="3045025B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une</w:t>
      </w:r>
      <w:proofErr w:type="spellEnd"/>
      <w:r>
        <w:t xml:space="preserve"> exposition à 250 </w:t>
      </w:r>
      <w:proofErr w:type="spellStart"/>
      <w:r>
        <w:t>mW</w:t>
      </w:r>
      <w:proofErr w:type="spellEnd"/>
      <w:r>
        <w:t xml:space="preserve">/cm2, et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changement</w:t>
      </w:r>
      <w:proofErr w:type="spellEnd"/>
      <w:r>
        <w:t xml:space="preserve"> dans la </w:t>
      </w:r>
      <w:proofErr w:type="spellStart"/>
      <w:r>
        <w:t>prolifération</w:t>
      </w:r>
      <w:proofErr w:type="spellEnd"/>
      <w:r>
        <w:t xml:space="preserve"> à 750 </w:t>
      </w:r>
      <w:proofErr w:type="spellStart"/>
      <w:r>
        <w:t>mW</w:t>
      </w:r>
      <w:proofErr w:type="spellEnd"/>
      <w:r>
        <w:t xml:space="preserve">/cm2 (Fig. 3C). </w:t>
      </w:r>
    </w:p>
    <w:p w14:paraId="6278328D" w14:textId="77777777" w:rsidR="00496C46" w:rsidRDefault="00496C46" w:rsidP="00496C46">
      <w:pPr>
        <w:pStyle w:val="NoSpacing"/>
        <w:jc w:val="both"/>
      </w:pPr>
      <w:r>
        <w:t xml:space="preserve">  le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traité</w:t>
      </w:r>
      <w:proofErr w:type="spellEnd"/>
      <w:r>
        <w:t xml:space="preserve"> 5 minutes </w:t>
      </w:r>
      <w:proofErr w:type="spellStart"/>
      <w:r>
        <w:t>montre</w:t>
      </w:r>
      <w:proofErr w:type="spellEnd"/>
      <w:r>
        <w:t xml:space="preserve"> la stimulation la plus </w:t>
      </w:r>
      <w:proofErr w:type="spellStart"/>
      <w:r>
        <w:t>importante</w:t>
      </w:r>
      <w:proofErr w:type="spellEnd"/>
      <w:r>
        <w:t>.</w:t>
      </w:r>
    </w:p>
    <w:p w14:paraId="38382EBA" w14:textId="77777777" w:rsidR="00496C46" w:rsidRDefault="00496C46" w:rsidP="00496C46">
      <w:pPr>
        <w:pStyle w:val="NoSpacing"/>
        <w:jc w:val="both"/>
      </w:pPr>
    </w:p>
    <w:p w14:paraId="5E6577CD" w14:textId="77777777" w:rsidR="00496C46" w:rsidRDefault="00496C46" w:rsidP="00496C46">
      <w:pPr>
        <w:pStyle w:val="NoSpacing"/>
        <w:jc w:val="both"/>
      </w:pPr>
      <w:r>
        <w:t xml:space="preserve">p 3, fig. 1: </w:t>
      </w:r>
      <w:proofErr w:type="spellStart"/>
      <w:r>
        <w:t>Profils</w:t>
      </w:r>
      <w:proofErr w:type="spellEnd"/>
      <w:r>
        <w:t xml:space="preserve"> </w:t>
      </w:r>
      <w:proofErr w:type="spellStart"/>
      <w:r>
        <w:t>d'expression</w:t>
      </w:r>
      <w:proofErr w:type="spellEnd"/>
      <w:r>
        <w:t xml:space="preserve"> des </w:t>
      </w:r>
      <w:proofErr w:type="spellStart"/>
      <w:r>
        <w:t>gènes</w:t>
      </w:r>
      <w:proofErr w:type="spellEnd"/>
      <w:r>
        <w:t xml:space="preserve"> DPSC, BMSC et PDLSC </w:t>
      </w:r>
      <w:proofErr w:type="spellStart"/>
      <w:r>
        <w:t>sqRT</w:t>
      </w:r>
      <w:proofErr w:type="spellEnd"/>
      <w:r>
        <w:t>-PCR aux passages de</w:t>
      </w:r>
    </w:p>
    <w:p w14:paraId="75B1D254" w14:textId="77777777" w:rsidR="00496C46" w:rsidRDefault="00496C46" w:rsidP="00496C46">
      <w:pPr>
        <w:pStyle w:val="NoSpacing"/>
        <w:jc w:val="both"/>
      </w:pPr>
      <w:r>
        <w:lastRenderedPageBreak/>
        <w:t xml:space="preserve">  culture 2 et 4.</w:t>
      </w:r>
    </w:p>
    <w:p w14:paraId="41DEDF12" w14:textId="77777777" w:rsidR="00496C46" w:rsidRDefault="00496C46" w:rsidP="00496C46">
      <w:pPr>
        <w:pStyle w:val="NoSpacing"/>
        <w:jc w:val="both"/>
      </w:pPr>
      <w:r>
        <w:t xml:space="preserve">  &lt; photo à </w:t>
      </w:r>
      <w:proofErr w:type="spellStart"/>
      <w:r>
        <w:t>interpréter</w:t>
      </w:r>
      <w:proofErr w:type="spellEnd"/>
      <w:r>
        <w:t xml:space="preserve"> pour les 10 </w:t>
      </w:r>
      <w:proofErr w:type="spellStart"/>
      <w:r>
        <w:t>gènes</w:t>
      </w:r>
      <w:proofErr w:type="spellEnd"/>
      <w:r>
        <w:t xml:space="preserve">... et </w:t>
      </w:r>
      <w:proofErr w:type="spellStart"/>
      <w:proofErr w:type="gramStart"/>
      <w:r>
        <w:t>graphiques</w:t>
      </w:r>
      <w:proofErr w:type="spellEnd"/>
      <w:r>
        <w:t xml:space="preserve"> ???</w:t>
      </w:r>
      <w:proofErr w:type="gramEnd"/>
      <w:r>
        <w:t xml:space="preserve"> &gt;</w:t>
      </w:r>
    </w:p>
    <w:p w14:paraId="1E208770" w14:textId="77777777" w:rsidR="00496C46" w:rsidRDefault="00496C46" w:rsidP="00496C46">
      <w:pPr>
        <w:pStyle w:val="NoSpacing"/>
        <w:jc w:val="both"/>
      </w:pPr>
    </w:p>
    <w:p w14:paraId="60F89B9E" w14:textId="77777777" w:rsidR="00496C46" w:rsidRDefault="00496C46" w:rsidP="00496C46">
      <w:pPr>
        <w:pStyle w:val="NoSpacing"/>
        <w:jc w:val="both"/>
      </w:pPr>
      <w:r>
        <w:t xml:space="preserve">p 3~4, Signalisation MAPK dans la </w:t>
      </w:r>
      <w:proofErr w:type="spellStart"/>
      <w:r>
        <w:t>prolifération</w:t>
      </w:r>
      <w:proofErr w:type="spellEnd"/>
      <w:r>
        <w:t xml:space="preserve"> des (MSC) </w:t>
      </w:r>
      <w:proofErr w:type="spellStart"/>
      <w:r>
        <w:t>activée</w:t>
      </w:r>
      <w:proofErr w:type="spellEnd"/>
      <w:r>
        <w:t xml:space="preserve"> par LIPUS</w:t>
      </w:r>
    </w:p>
    <w:p w14:paraId="3C76E4A0" w14:textId="77777777" w:rsidR="00496C46" w:rsidRDefault="00496C46" w:rsidP="00496C46">
      <w:pPr>
        <w:pStyle w:val="NoSpacing"/>
        <w:jc w:val="both"/>
      </w:pPr>
      <w:r>
        <w:t xml:space="preserve">  - les (DPSC), exposition de 5 </w:t>
      </w:r>
      <w:proofErr w:type="spellStart"/>
      <w:r>
        <w:t>mn</w:t>
      </w:r>
      <w:proofErr w:type="spellEnd"/>
      <w:r>
        <w:t xml:space="preserve"> à 750mW/cm2</w:t>
      </w:r>
    </w:p>
    <w:p w14:paraId="382D9B01" w14:textId="77777777" w:rsidR="00496C46" w:rsidRDefault="00496C46" w:rsidP="00496C46">
      <w:pPr>
        <w:pStyle w:val="NoSpacing"/>
        <w:jc w:val="both"/>
      </w:pPr>
      <w:r>
        <w:t xml:space="preserve">    -&gt;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entraîné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phosphorylation </w:t>
      </w:r>
      <w:proofErr w:type="spellStart"/>
      <w:r>
        <w:t>immédiate</w:t>
      </w:r>
      <w:proofErr w:type="spellEnd"/>
      <w:r>
        <w:t xml:space="preserve"> (</w:t>
      </w:r>
      <w:proofErr w:type="spellStart"/>
      <w:r>
        <w:t>une</w:t>
      </w:r>
      <w:proofErr w:type="spellEnd"/>
      <w:r>
        <w:t xml:space="preserve"> activation) de ERK1/2, </w:t>
      </w:r>
    </w:p>
    <w:p w14:paraId="48A036C7" w14:textId="77777777" w:rsidR="00496C46" w:rsidRDefault="00496C46" w:rsidP="00496C46">
      <w:pPr>
        <w:pStyle w:val="NoSpacing"/>
        <w:jc w:val="both"/>
      </w:pPr>
      <w:r>
        <w:t xml:space="preserve">       et après </w:t>
      </w:r>
      <w:proofErr w:type="spellStart"/>
      <w:r>
        <w:t>une</w:t>
      </w:r>
      <w:proofErr w:type="spellEnd"/>
      <w:r>
        <w:t xml:space="preserve"> diminution </w:t>
      </w:r>
      <w:proofErr w:type="spellStart"/>
      <w:r>
        <w:t>transitoire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1 </w:t>
      </w:r>
      <w:proofErr w:type="spellStart"/>
      <w:r>
        <w:t>heure</w:t>
      </w:r>
      <w:proofErr w:type="spellEnd"/>
      <w:r>
        <w:t xml:space="preserve"> après le </w:t>
      </w:r>
      <w:proofErr w:type="spellStart"/>
      <w:r>
        <w:t>traitement</w:t>
      </w:r>
      <w:proofErr w:type="spellEnd"/>
      <w:r>
        <w:t xml:space="preserve"> LIPUS, </w:t>
      </w:r>
      <w:proofErr w:type="spellStart"/>
      <w:r>
        <w:t>une</w:t>
      </w:r>
      <w:proofErr w:type="spellEnd"/>
    </w:p>
    <w:p w14:paraId="456239B9" w14:textId="77777777" w:rsidR="00496C46" w:rsidRDefault="00496C46" w:rsidP="00496C46">
      <w:pPr>
        <w:pStyle w:val="NoSpacing"/>
        <w:jc w:val="both"/>
      </w:pPr>
      <w:r>
        <w:t xml:space="preserve">       augmentation de la phosphorylation de ERK,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restée</w:t>
      </w:r>
      <w:proofErr w:type="spellEnd"/>
      <w:r>
        <w:t xml:space="preserve"> </w:t>
      </w:r>
      <w:proofErr w:type="spellStart"/>
      <w:r>
        <w:t>relativement</w:t>
      </w:r>
      <w:proofErr w:type="spellEnd"/>
      <w:r>
        <w:t xml:space="preserve"> </w:t>
      </w:r>
      <w:proofErr w:type="spellStart"/>
      <w:r>
        <w:t>élevée</w:t>
      </w:r>
      <w:proofErr w:type="spellEnd"/>
      <w:r>
        <w:t xml:space="preserve"> </w:t>
      </w:r>
    </w:p>
    <w:p w14:paraId="644D4858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jusqu'à</w:t>
      </w:r>
      <w:proofErr w:type="spellEnd"/>
      <w:r>
        <w:t xml:space="preserve"> 4 </w:t>
      </w:r>
      <w:proofErr w:type="spellStart"/>
      <w:r>
        <w:t>heures</w:t>
      </w:r>
      <w:proofErr w:type="spellEnd"/>
      <w:r>
        <w:t xml:space="preserve"> après le </w:t>
      </w:r>
      <w:proofErr w:type="spellStart"/>
      <w:r>
        <w:t>traitement</w:t>
      </w:r>
      <w:proofErr w:type="spellEnd"/>
      <w:r>
        <w:t xml:space="preserve"> (Fig. 4a).</w:t>
      </w:r>
    </w:p>
    <w:p w14:paraId="03DD4585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incluant</w:t>
      </w:r>
      <w:proofErr w:type="spellEnd"/>
      <w:r>
        <w:t xml:space="preserve"> PD98059 (</w:t>
      </w:r>
      <w:proofErr w:type="spellStart"/>
      <w:r>
        <w:t>inhibiteur</w:t>
      </w:r>
      <w:proofErr w:type="spellEnd"/>
      <w:r>
        <w:t xml:space="preserve"> </w:t>
      </w:r>
      <w:proofErr w:type="spellStart"/>
      <w:r>
        <w:t>sélectif</w:t>
      </w:r>
      <w:proofErr w:type="spellEnd"/>
      <w:r>
        <w:t xml:space="preserve"> de ERK1/2) 2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le LIPUS, la</w:t>
      </w:r>
    </w:p>
    <w:p w14:paraId="5AC0A1DB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prolifération</w:t>
      </w:r>
      <w:proofErr w:type="spellEnd"/>
      <w:r>
        <w:t xml:space="preserve"> des DPSC </w:t>
      </w:r>
      <w:proofErr w:type="spellStart"/>
      <w:r>
        <w:t>stimulée</w:t>
      </w:r>
      <w:proofErr w:type="spellEnd"/>
      <w:r>
        <w:t xml:space="preserve"> par les </w:t>
      </w:r>
      <w:proofErr w:type="spellStart"/>
      <w:r>
        <w:t>ultrasons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annihilée</w:t>
      </w:r>
      <w:proofErr w:type="spellEnd"/>
      <w:r>
        <w:t xml:space="preserve"> (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clé</w:t>
      </w:r>
      <w:proofErr w:type="spellEnd"/>
      <w:r>
        <w:t xml:space="preserve"> de </w:t>
      </w:r>
    </w:p>
    <w:p w14:paraId="2B0E44A6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l'activation</w:t>
      </w:r>
      <w:proofErr w:type="spellEnd"/>
      <w:r>
        <w:t xml:space="preserve"> de ERK1/2 pour la </w:t>
      </w:r>
      <w:proofErr w:type="spellStart"/>
      <w:r>
        <w:t>prolifération</w:t>
      </w:r>
      <w:proofErr w:type="spellEnd"/>
      <w:r>
        <w:t xml:space="preserve"> de DPSC (Fig. 4b).</w:t>
      </w:r>
    </w:p>
    <w:p w14:paraId="5D6C51F8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Cependant</w:t>
      </w:r>
      <w:proofErr w:type="spellEnd"/>
      <w:r>
        <w:t xml:space="preserve">, les </w:t>
      </w:r>
      <w:proofErr w:type="spellStart"/>
      <w:r>
        <w:t>inhibiteurs</w:t>
      </w:r>
      <w:proofErr w:type="spellEnd"/>
      <w:r>
        <w:t xml:space="preserve"> de JNK et de p38 (SP600125 et SB203580) </w:t>
      </w:r>
      <w:proofErr w:type="spellStart"/>
      <w:r>
        <w:t>n'ont</w:t>
      </w:r>
      <w:proofErr w:type="spellEnd"/>
      <w:r>
        <w:t xml:space="preserve"> </w:t>
      </w:r>
      <w:proofErr w:type="spellStart"/>
      <w:r>
        <w:t>exercé</w:t>
      </w:r>
      <w:proofErr w:type="spellEnd"/>
      <w:r>
        <w:t xml:space="preserve"> </w:t>
      </w:r>
    </w:p>
    <w:p w14:paraId="1F9183BE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inhibant</w:t>
      </w:r>
      <w:proofErr w:type="spellEnd"/>
      <w:r>
        <w:t xml:space="preserve"> sur la </w:t>
      </w:r>
      <w:proofErr w:type="spellStart"/>
      <w:r>
        <w:t>prolifération</w:t>
      </w:r>
      <w:proofErr w:type="spellEnd"/>
      <w:r>
        <w:t xml:space="preserve"> de DPSC.</w:t>
      </w:r>
    </w:p>
    <w:p w14:paraId="2C77D209" w14:textId="77777777" w:rsidR="00496C46" w:rsidRDefault="00496C46" w:rsidP="00496C46">
      <w:pPr>
        <w:pStyle w:val="NoSpacing"/>
        <w:jc w:val="both"/>
      </w:pPr>
      <w:r>
        <w:t xml:space="preserve">  - les (BMSC), exposition de 5 </w:t>
      </w:r>
      <w:proofErr w:type="spellStart"/>
      <w:r>
        <w:t>mn</w:t>
      </w:r>
      <w:proofErr w:type="spellEnd"/>
      <w:r>
        <w:t xml:space="preserve"> à 750 </w:t>
      </w:r>
      <w:proofErr w:type="spellStart"/>
      <w:r>
        <w:t>mW</w:t>
      </w:r>
      <w:proofErr w:type="spellEnd"/>
      <w:r>
        <w:t>/cm2</w:t>
      </w:r>
    </w:p>
    <w:p w14:paraId="0BC17E16" w14:textId="77777777" w:rsidR="00496C46" w:rsidRDefault="00496C46" w:rsidP="00496C46">
      <w:pPr>
        <w:pStyle w:val="NoSpacing"/>
        <w:jc w:val="both"/>
      </w:pPr>
      <w:r>
        <w:t xml:space="preserve">    -&gt; </w:t>
      </w:r>
      <w:proofErr w:type="spellStart"/>
      <w:r>
        <w:t>cela</w:t>
      </w:r>
      <w:proofErr w:type="spellEnd"/>
      <w:r>
        <w:t xml:space="preserve"> a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augmentation </w:t>
      </w:r>
      <w:proofErr w:type="spellStart"/>
      <w:r>
        <w:t>particulière</w:t>
      </w:r>
      <w:proofErr w:type="spellEnd"/>
      <w:r>
        <w:t xml:space="preserve"> de la phosphorylation de JNK MAPK </w:t>
      </w:r>
    </w:p>
    <w:p w14:paraId="190ECB2A" w14:textId="77777777" w:rsidR="00496C46" w:rsidRDefault="00496C46" w:rsidP="00496C46">
      <w:pPr>
        <w:pStyle w:val="NoSpacing"/>
        <w:jc w:val="both"/>
      </w:pPr>
      <w:r>
        <w:t xml:space="preserve">       (Fig. 4c). </w:t>
      </w:r>
      <w:proofErr w:type="spellStart"/>
      <w:r>
        <w:t>Notez</w:t>
      </w:r>
      <w:proofErr w:type="spellEnd"/>
      <w:r>
        <w:t xml:space="preserve"> que JNK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activé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après le </w:t>
      </w:r>
      <w:proofErr w:type="spellStart"/>
      <w:r>
        <w:t>traitement</w:t>
      </w:r>
      <w:proofErr w:type="spellEnd"/>
      <w:r>
        <w:t xml:space="preserve">, </w:t>
      </w:r>
    </w:p>
    <w:p w14:paraId="6794D46F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suivi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diminution </w:t>
      </w:r>
      <w:proofErr w:type="spellStart"/>
      <w:r>
        <w:t>jusqu'à</w:t>
      </w:r>
      <w:proofErr w:type="spellEnd"/>
      <w:r>
        <w:t xml:space="preserve"> 1 </w:t>
      </w:r>
      <w:proofErr w:type="spellStart"/>
      <w:r>
        <w:t>heure</w:t>
      </w:r>
      <w:proofErr w:type="spellEnd"/>
      <w:r>
        <w:t xml:space="preserve"> après </w:t>
      </w:r>
      <w:proofErr w:type="spellStart"/>
      <w:r>
        <w:t>l'échographie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la phosphorylation </w:t>
      </w:r>
    </w:p>
    <w:p w14:paraId="53A69FC8" w14:textId="77777777" w:rsidR="00496C46" w:rsidRDefault="00496C46" w:rsidP="00496C46">
      <w:pPr>
        <w:pStyle w:val="NoSpacing"/>
        <w:jc w:val="both"/>
      </w:pPr>
      <w:r>
        <w:t xml:space="preserve">       de JNK </w:t>
      </w:r>
      <w:proofErr w:type="spellStart"/>
      <w:r>
        <w:t>augmente</w:t>
      </w:r>
      <w:proofErr w:type="spellEnd"/>
      <w:r>
        <w:t xml:space="preserve"> de nouveau et </w:t>
      </w:r>
      <w:proofErr w:type="spellStart"/>
      <w:r>
        <w:t>reste</w:t>
      </w:r>
      <w:proofErr w:type="spellEnd"/>
      <w:r>
        <w:t xml:space="preserve"> </w:t>
      </w:r>
      <w:proofErr w:type="spellStart"/>
      <w:r>
        <w:t>élevée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4 </w:t>
      </w:r>
      <w:proofErr w:type="spellStart"/>
      <w:r>
        <w:t>heures</w:t>
      </w:r>
      <w:proofErr w:type="spellEnd"/>
      <w:r>
        <w:t xml:space="preserve"> après le </w:t>
      </w:r>
      <w:proofErr w:type="spellStart"/>
      <w:r>
        <w:t>traitement</w:t>
      </w:r>
      <w:proofErr w:type="spellEnd"/>
      <w:r>
        <w:t>.</w:t>
      </w:r>
    </w:p>
    <w:p w14:paraId="3A4CA65B" w14:textId="77777777" w:rsidR="00496C46" w:rsidRDefault="00496C46" w:rsidP="00496C46">
      <w:pPr>
        <w:pStyle w:val="NoSpacing"/>
        <w:jc w:val="both"/>
      </w:pPr>
      <w:r>
        <w:t xml:space="preserve">       La </w:t>
      </w:r>
      <w:proofErr w:type="spellStart"/>
      <w:r>
        <w:t>prolifération</w:t>
      </w:r>
      <w:proofErr w:type="spellEnd"/>
      <w:r>
        <w:t xml:space="preserve"> </w:t>
      </w:r>
      <w:proofErr w:type="spellStart"/>
      <w:r>
        <w:t>favorisée</w:t>
      </w:r>
      <w:proofErr w:type="spellEnd"/>
      <w:r>
        <w:t xml:space="preserve"> par le LIPUS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supprimée</w:t>
      </w:r>
      <w:proofErr w:type="spellEnd"/>
      <w:r>
        <w:t xml:space="preserve"> dans le </w:t>
      </w:r>
      <w:proofErr w:type="spellStart"/>
      <w:r>
        <w:t>groupe</w:t>
      </w:r>
      <w:proofErr w:type="spellEnd"/>
      <w:r>
        <w:t xml:space="preserve"> </w:t>
      </w:r>
      <w:proofErr w:type="spellStart"/>
      <w:proofErr w:type="gramStart"/>
      <w:r>
        <w:t>d'inhibition</w:t>
      </w:r>
      <w:proofErr w:type="spellEnd"/>
      <w:proofErr w:type="gramEnd"/>
    </w:p>
    <w:p w14:paraId="2996BDB6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spécifique</w:t>
      </w:r>
      <w:proofErr w:type="spellEnd"/>
      <w:r>
        <w:t xml:space="preserve"> de JNK, (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clé</w:t>
      </w:r>
      <w:proofErr w:type="spellEnd"/>
      <w:r>
        <w:t xml:space="preserve"> de </w:t>
      </w:r>
      <w:proofErr w:type="spellStart"/>
      <w:r>
        <w:t>l'activation</w:t>
      </w:r>
      <w:proofErr w:type="spellEnd"/>
      <w:r>
        <w:t xml:space="preserve"> de JNK dans la </w:t>
      </w:r>
      <w:proofErr w:type="spellStart"/>
      <w:r>
        <w:t>prolifération</w:t>
      </w:r>
      <w:proofErr w:type="spellEnd"/>
      <w:r>
        <w:t xml:space="preserve"> de BMSC).</w:t>
      </w:r>
    </w:p>
    <w:p w14:paraId="16F8C1FE" w14:textId="77777777" w:rsidR="00496C46" w:rsidRDefault="00496C46" w:rsidP="00496C46">
      <w:pPr>
        <w:pStyle w:val="NoSpacing"/>
        <w:jc w:val="both"/>
      </w:pPr>
      <w:r>
        <w:t xml:space="preserve">       La </w:t>
      </w:r>
      <w:proofErr w:type="spellStart"/>
      <w:r>
        <w:t>prolifération</w:t>
      </w:r>
      <w:proofErr w:type="spellEnd"/>
      <w:r>
        <w:t xml:space="preserve"> des (BMSC)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inhibée</w:t>
      </w:r>
      <w:proofErr w:type="spellEnd"/>
      <w:r>
        <w:t xml:space="preserve"> par PD98059 et SB203580, </w:t>
      </w:r>
      <w:proofErr w:type="spellStart"/>
      <w:r>
        <w:t>excluant</w:t>
      </w:r>
      <w:proofErr w:type="spellEnd"/>
      <w:r>
        <w:t xml:space="preserve"> un </w:t>
      </w:r>
    </w:p>
    <w:p w14:paraId="6036DCB4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de ERK1/2 et de p38 dans la </w:t>
      </w:r>
      <w:proofErr w:type="spellStart"/>
      <w:r>
        <w:t>prolifération</w:t>
      </w:r>
      <w:proofErr w:type="spellEnd"/>
      <w:r>
        <w:t xml:space="preserve"> des (BMSC) (Fig. 4d).</w:t>
      </w:r>
    </w:p>
    <w:p w14:paraId="33BDBE68" w14:textId="77777777" w:rsidR="00496C46" w:rsidRDefault="00496C46" w:rsidP="00496C46">
      <w:pPr>
        <w:pStyle w:val="NoSpacing"/>
        <w:jc w:val="both"/>
      </w:pPr>
      <w:r>
        <w:t xml:space="preserve">  - les (PDLSC), exposition de 5 </w:t>
      </w:r>
      <w:proofErr w:type="spellStart"/>
      <w:r>
        <w:t>mn</w:t>
      </w:r>
      <w:proofErr w:type="spellEnd"/>
      <w:r>
        <w:t xml:space="preserve"> à 250 </w:t>
      </w:r>
      <w:proofErr w:type="spellStart"/>
      <w:r>
        <w:t>mW</w:t>
      </w:r>
      <w:proofErr w:type="spellEnd"/>
      <w:r>
        <w:t xml:space="preserve">/cm2 </w:t>
      </w:r>
    </w:p>
    <w:p w14:paraId="113E6D88" w14:textId="77777777" w:rsidR="00496C46" w:rsidRDefault="00496C46" w:rsidP="00496C46">
      <w:pPr>
        <w:pStyle w:val="NoSpacing"/>
        <w:jc w:val="both"/>
      </w:pPr>
      <w:r>
        <w:t xml:space="preserve">    -&gt; </w:t>
      </w:r>
      <w:proofErr w:type="spellStart"/>
      <w:r>
        <w:t>cela</w:t>
      </w:r>
      <w:proofErr w:type="spellEnd"/>
      <w:r>
        <w:t xml:space="preserve"> active </w:t>
      </w:r>
      <w:proofErr w:type="spellStart"/>
      <w:r>
        <w:t>immediatement</w:t>
      </w:r>
      <w:proofErr w:type="spellEnd"/>
      <w:r>
        <w:t xml:space="preserve"> JNK MAPK, et les </w:t>
      </w:r>
      <w:proofErr w:type="spellStart"/>
      <w:r>
        <w:t>niveaux</w:t>
      </w:r>
      <w:proofErr w:type="spellEnd"/>
      <w:r>
        <w:t xml:space="preserve"> de JNK </w:t>
      </w:r>
      <w:proofErr w:type="spellStart"/>
      <w:r>
        <w:t>phosphorylés</w:t>
      </w:r>
      <w:proofErr w:type="spellEnd"/>
      <w:r>
        <w:t xml:space="preserve"> </w:t>
      </w:r>
      <w:proofErr w:type="spellStart"/>
      <w:r>
        <w:t>restent</w:t>
      </w:r>
      <w:proofErr w:type="spellEnd"/>
      <w:r>
        <w:t xml:space="preserve"> </w:t>
      </w:r>
    </w:p>
    <w:p w14:paraId="22FCB467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élevés</w:t>
      </w:r>
      <w:proofErr w:type="spellEnd"/>
      <w:r>
        <w:t xml:space="preserve"> de 1 à 4 </w:t>
      </w:r>
      <w:proofErr w:type="spellStart"/>
      <w:r>
        <w:t>heures</w:t>
      </w:r>
      <w:proofErr w:type="spellEnd"/>
      <w:r>
        <w:t xml:space="preserve"> (Fig. 4e). </w:t>
      </w:r>
      <w:proofErr w:type="spellStart"/>
      <w:r>
        <w:t>Notez</w:t>
      </w:r>
      <w:proofErr w:type="spellEnd"/>
      <w:r>
        <w:t xml:space="preserve"> que la MAPK p38 </w:t>
      </w:r>
      <w:proofErr w:type="spellStart"/>
      <w:r>
        <w:t>phosphorylée</w:t>
      </w:r>
      <w:proofErr w:type="spellEnd"/>
      <w:r>
        <w:t xml:space="preserve"> </w:t>
      </w:r>
      <w:proofErr w:type="spellStart"/>
      <w:r>
        <w:t>augmente</w:t>
      </w:r>
      <w:proofErr w:type="spellEnd"/>
    </w:p>
    <w:p w14:paraId="53A19D85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egalement</w:t>
      </w:r>
      <w:proofErr w:type="spellEnd"/>
      <w:r>
        <w:t xml:space="preserve"> </w:t>
      </w:r>
      <w:proofErr w:type="spellStart"/>
      <w:r>
        <w:t>modestement</w:t>
      </w:r>
      <w:proofErr w:type="spellEnd"/>
      <w:r>
        <w:t xml:space="preserve"> 15 minutes </w:t>
      </w:r>
      <w:proofErr w:type="spellStart"/>
      <w:r>
        <w:t>puis</w:t>
      </w:r>
      <w:proofErr w:type="spellEnd"/>
      <w:r>
        <w:t xml:space="preserve"> 4 </w:t>
      </w:r>
      <w:proofErr w:type="spellStart"/>
      <w:r>
        <w:t>heures</w:t>
      </w:r>
      <w:proofErr w:type="spellEnd"/>
      <w:r>
        <w:t xml:space="preserve"> après le LIPUS (Fig.4f).</w:t>
      </w:r>
    </w:p>
    <w:p w14:paraId="7A24E9CE" w14:textId="77777777" w:rsidR="00496C46" w:rsidRDefault="00496C46" w:rsidP="00496C46">
      <w:pPr>
        <w:pStyle w:val="NoSpacing"/>
        <w:jc w:val="both"/>
      </w:pPr>
      <w:r>
        <w:t xml:space="preserve">       </w:t>
      </w:r>
      <w:proofErr w:type="spellStart"/>
      <w:r>
        <w:t>L'inhibition</w:t>
      </w:r>
      <w:proofErr w:type="spellEnd"/>
      <w:r>
        <w:t xml:space="preserve"> de JNK par SP600125 et </w:t>
      </w:r>
      <w:proofErr w:type="spellStart"/>
      <w:r>
        <w:t>l'inhibition</w:t>
      </w:r>
      <w:proofErr w:type="spellEnd"/>
      <w:r>
        <w:t xml:space="preserve"> de p38 par SB203580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bloqué</w:t>
      </w:r>
      <w:proofErr w:type="spellEnd"/>
      <w:r>
        <w:t xml:space="preserve"> </w:t>
      </w:r>
    </w:p>
    <w:p w14:paraId="752A72A7" w14:textId="77777777" w:rsidR="00496C46" w:rsidRDefault="00496C46" w:rsidP="00496C46">
      <w:pPr>
        <w:pStyle w:val="NoSpacing"/>
        <w:jc w:val="both"/>
      </w:pPr>
      <w:r>
        <w:t xml:space="preserve">       la </w:t>
      </w:r>
      <w:proofErr w:type="spellStart"/>
      <w:r>
        <w:t>réponse</w:t>
      </w:r>
      <w:proofErr w:type="spellEnd"/>
      <w:r>
        <w:t xml:space="preserve"> de </w:t>
      </w:r>
      <w:proofErr w:type="spellStart"/>
      <w:r>
        <w:t>prolifération</w:t>
      </w:r>
      <w:proofErr w:type="spellEnd"/>
      <w:r>
        <w:t xml:space="preserve"> (</w:t>
      </w:r>
      <w:proofErr w:type="spellStart"/>
      <w:r>
        <w:t>suggérant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implication de la signalisation p38 </w:t>
      </w:r>
    </w:p>
    <w:p w14:paraId="787D6361" w14:textId="77777777" w:rsidR="00496C46" w:rsidRDefault="00496C46" w:rsidP="00496C46">
      <w:pPr>
        <w:pStyle w:val="NoSpacing"/>
        <w:jc w:val="both"/>
      </w:pPr>
      <w:r>
        <w:t xml:space="preserve">       et JNKMAPK dans la </w:t>
      </w:r>
      <w:proofErr w:type="spellStart"/>
      <w:r>
        <w:t>prolifération</w:t>
      </w:r>
      <w:proofErr w:type="spellEnd"/>
      <w:r>
        <w:t xml:space="preserve"> des (PDLSC) (Fig. 4G).</w:t>
      </w:r>
    </w:p>
    <w:p w14:paraId="7D5A8409" w14:textId="77777777" w:rsidR="00496C46" w:rsidRDefault="00496C46" w:rsidP="00496C46">
      <w:pPr>
        <w:pStyle w:val="NoSpacing"/>
        <w:jc w:val="both"/>
      </w:pPr>
      <w:r>
        <w:t xml:space="preserve">     </w:t>
      </w:r>
    </w:p>
    <w:p w14:paraId="14883A98" w14:textId="77777777" w:rsidR="00496C46" w:rsidRDefault="00496C46" w:rsidP="00496C46">
      <w:pPr>
        <w:pStyle w:val="NoSpacing"/>
        <w:jc w:val="both"/>
      </w:pPr>
    </w:p>
    <w:p w14:paraId="493C8D4B" w14:textId="77777777" w:rsidR="00496C46" w:rsidRDefault="00496C46" w:rsidP="00496C46">
      <w:pPr>
        <w:pStyle w:val="NoSpacing"/>
        <w:jc w:val="both"/>
      </w:pPr>
      <w:r>
        <w:t xml:space="preserve">p 4, fig. 2: </w:t>
      </w:r>
      <w:proofErr w:type="spellStart"/>
      <w:r>
        <w:t>Différenciation</w:t>
      </w:r>
      <w:proofErr w:type="spellEnd"/>
      <w:r>
        <w:t xml:space="preserve"> </w:t>
      </w:r>
      <w:proofErr w:type="spellStart"/>
      <w:r>
        <w:t>multilignée</w:t>
      </w:r>
      <w:proofErr w:type="spellEnd"/>
      <w:r>
        <w:t xml:space="preserve"> des cultures DPSC, BMSC et PDLSC</w:t>
      </w:r>
    </w:p>
    <w:p w14:paraId="3305594D" w14:textId="77777777" w:rsidR="00496C46" w:rsidRDefault="00496C46" w:rsidP="00496C46">
      <w:pPr>
        <w:pStyle w:val="NoSpacing"/>
        <w:jc w:val="both"/>
      </w:pPr>
      <w:r>
        <w:t xml:space="preserve">  &lt; photos de </w:t>
      </w:r>
      <w:proofErr w:type="spellStart"/>
      <w:r>
        <w:t>controles</w:t>
      </w:r>
      <w:proofErr w:type="spellEnd"/>
      <w:r>
        <w:t xml:space="preserve"> et de (3 </w:t>
      </w:r>
      <w:proofErr w:type="spellStart"/>
      <w:r>
        <w:t>semaines</w:t>
      </w:r>
      <w:proofErr w:type="spellEnd"/>
      <w:r>
        <w:t xml:space="preserve"> de) cultures avec des milieux de </w:t>
      </w:r>
      <w:proofErr w:type="spellStart"/>
      <w:r>
        <w:t>differenciation</w:t>
      </w:r>
      <w:proofErr w:type="spellEnd"/>
    </w:p>
    <w:p w14:paraId="6F3FBDC1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osteogénique</w:t>
      </w:r>
      <w:proofErr w:type="spellEnd"/>
      <w:r>
        <w:t xml:space="preserve"> et </w:t>
      </w:r>
      <w:proofErr w:type="spellStart"/>
      <w:r>
        <w:t>adipogénique</w:t>
      </w:r>
      <w:proofErr w:type="spellEnd"/>
      <w:r>
        <w:t xml:space="preserve"> &gt;</w:t>
      </w:r>
    </w:p>
    <w:p w14:paraId="7B5F8CB2" w14:textId="77777777" w:rsidR="00496C46" w:rsidRDefault="00496C46" w:rsidP="00496C46">
      <w:pPr>
        <w:pStyle w:val="NoSpacing"/>
        <w:jc w:val="both"/>
      </w:pPr>
    </w:p>
    <w:p w14:paraId="1BA584F9" w14:textId="77777777" w:rsidR="00496C46" w:rsidRDefault="00496C46" w:rsidP="00496C46">
      <w:pPr>
        <w:pStyle w:val="NoSpacing"/>
        <w:jc w:val="both"/>
      </w:pPr>
      <w:r>
        <w:t xml:space="preserve">p 4~5, discussion: la transduction du signal </w:t>
      </w:r>
      <w:proofErr w:type="spellStart"/>
      <w:r>
        <w:t>intracellulaire</w:t>
      </w:r>
      <w:proofErr w:type="spellEnd"/>
      <w:r>
        <w:t xml:space="preserve"> via </w:t>
      </w:r>
      <w:proofErr w:type="spellStart"/>
      <w:r>
        <w:t>l'activation</w:t>
      </w:r>
      <w:proofErr w:type="spellEnd"/>
      <w:r>
        <w:t xml:space="preserve"> des MAPK </w:t>
      </w:r>
    </w:p>
    <w:p w14:paraId="37EB051F" w14:textId="77777777" w:rsidR="00496C46" w:rsidRDefault="00496C46" w:rsidP="00496C46">
      <w:pPr>
        <w:pStyle w:val="NoSpacing"/>
        <w:jc w:val="both"/>
      </w:pPr>
      <w:r>
        <w:t xml:space="preserve">  après un </w:t>
      </w:r>
      <w:proofErr w:type="spellStart"/>
      <w:r>
        <w:t>traitement</w:t>
      </w:r>
      <w:proofErr w:type="spellEnd"/>
      <w:r>
        <w:t xml:space="preserve"> LIPUS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étudiée</w:t>
      </w:r>
      <w:proofErr w:type="spellEnd"/>
      <w:r>
        <w:t xml:space="preserve"> par la modification du </w:t>
      </w:r>
      <w:proofErr w:type="spellStart"/>
      <w:r>
        <w:t>niveau</w:t>
      </w:r>
      <w:proofErr w:type="spellEnd"/>
      <w:r>
        <w:t xml:space="preserve"> de </w:t>
      </w:r>
      <w:proofErr w:type="gramStart"/>
      <w:r>
        <w:t>phosphorylation</w:t>
      </w:r>
      <w:proofErr w:type="gramEnd"/>
      <w:r>
        <w:t xml:space="preserve"> </w:t>
      </w:r>
    </w:p>
    <w:p w14:paraId="4E3046BC" w14:textId="77777777" w:rsidR="00496C46" w:rsidRDefault="00496C46" w:rsidP="00496C46">
      <w:pPr>
        <w:pStyle w:val="NoSpacing"/>
        <w:jc w:val="both"/>
      </w:pPr>
      <w:r>
        <w:t xml:space="preserve">  des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 xml:space="preserve"> de signalisation MAPK. </w:t>
      </w:r>
    </w:p>
    <w:p w14:paraId="2D16774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l'ajout</w:t>
      </w:r>
      <w:proofErr w:type="spellEnd"/>
      <w:r>
        <w:t xml:space="preserve"> </w:t>
      </w:r>
      <w:proofErr w:type="spellStart"/>
      <w:r>
        <w:t>d'inhibiteurs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de la MAPK </w:t>
      </w:r>
      <w:proofErr w:type="spellStart"/>
      <w:r>
        <w:t>confirme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de </w:t>
      </w:r>
      <w:proofErr w:type="spellStart"/>
      <w:r>
        <w:t>voies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de </w:t>
      </w:r>
    </w:p>
    <w:p w14:paraId="51EAEEF4" w14:textId="77777777" w:rsidR="00496C46" w:rsidRDefault="00496C46" w:rsidP="00496C46">
      <w:pPr>
        <w:pStyle w:val="NoSpacing"/>
        <w:jc w:val="both"/>
      </w:pPr>
      <w:r>
        <w:t xml:space="preserve">  la MAPK dans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proliférative</w:t>
      </w:r>
      <w:proofErr w:type="spellEnd"/>
      <w:r>
        <w:t xml:space="preserve"> des cellules </w:t>
      </w:r>
      <w:proofErr w:type="spellStart"/>
      <w:r>
        <w:t>souches</w:t>
      </w:r>
      <w:proofErr w:type="spellEnd"/>
      <w:r>
        <w:t xml:space="preserve"> </w:t>
      </w:r>
      <w:proofErr w:type="spellStart"/>
      <w:r>
        <w:t>dentaires</w:t>
      </w:r>
      <w:proofErr w:type="spellEnd"/>
      <w:r>
        <w:t xml:space="preserve"> aux </w:t>
      </w:r>
      <w:proofErr w:type="spellStart"/>
      <w:r>
        <w:t>ultrasons</w:t>
      </w:r>
      <w:proofErr w:type="spellEnd"/>
      <w:r>
        <w:t>.</w:t>
      </w:r>
    </w:p>
    <w:p w14:paraId="3CDDF2C3" w14:textId="77777777" w:rsidR="00496C46" w:rsidRDefault="00496C46" w:rsidP="00496C46">
      <w:pPr>
        <w:pStyle w:val="NoSpacing"/>
        <w:jc w:val="both"/>
      </w:pPr>
      <w:r>
        <w:t xml:space="preserve">  -&gt; dans les DPSC, on </w:t>
      </w:r>
      <w:proofErr w:type="spellStart"/>
      <w:r>
        <w:t>montre</w:t>
      </w:r>
      <w:proofErr w:type="spellEnd"/>
      <w:r>
        <w:t xml:space="preserve"> que ERK1/2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activement</w:t>
      </w:r>
      <w:proofErr w:type="spellEnd"/>
      <w:r>
        <w:t xml:space="preserve"> au </w:t>
      </w:r>
      <w:proofErr w:type="spellStart"/>
      <w:r>
        <w:t>contrôle</w:t>
      </w:r>
      <w:proofErr w:type="spellEnd"/>
      <w:r>
        <w:t xml:space="preserve"> de la </w:t>
      </w:r>
      <w:proofErr w:type="spellStart"/>
      <w:r>
        <w:t>proli</w:t>
      </w:r>
      <w:proofErr w:type="spellEnd"/>
      <w:r>
        <w:t>-</w:t>
      </w:r>
    </w:p>
    <w:p w14:paraId="29B700CD" w14:textId="77777777" w:rsidR="00496C46" w:rsidRDefault="00496C46" w:rsidP="00496C46">
      <w:pPr>
        <w:pStyle w:val="NoSpacing"/>
        <w:jc w:val="both"/>
      </w:pPr>
      <w:r>
        <w:t xml:space="preserve">     </w:t>
      </w:r>
      <w:proofErr w:type="spellStart"/>
      <w:r>
        <w:t>fération</w:t>
      </w:r>
      <w:proofErr w:type="spellEnd"/>
      <w:r>
        <w:t xml:space="preserve"> </w:t>
      </w:r>
      <w:proofErr w:type="spellStart"/>
      <w:r>
        <w:t>induite</w:t>
      </w:r>
      <w:proofErr w:type="spellEnd"/>
      <w:r>
        <w:t xml:space="preserve"> par les </w:t>
      </w:r>
      <w:proofErr w:type="spellStart"/>
      <w:proofErr w:type="gramStart"/>
      <w:r>
        <w:t>ultrasons</w:t>
      </w:r>
      <w:proofErr w:type="spellEnd"/>
      <w:proofErr w:type="gramEnd"/>
    </w:p>
    <w:p w14:paraId="6CA689C4" w14:textId="77777777" w:rsidR="00496C46" w:rsidRDefault="00496C46" w:rsidP="00496C46">
      <w:pPr>
        <w:pStyle w:val="NoSpacing"/>
        <w:jc w:val="both"/>
      </w:pPr>
      <w:r>
        <w:t xml:space="preserve">  -&gt; dans les BMSC, JNK </w:t>
      </w:r>
      <w:proofErr w:type="spellStart"/>
      <w:r>
        <w:t>semble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la </w:t>
      </w:r>
      <w:proofErr w:type="spellStart"/>
      <w:r>
        <w:t>principale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de signalisation.</w:t>
      </w:r>
    </w:p>
    <w:p w14:paraId="4C00277A" w14:textId="77777777" w:rsidR="00496C46" w:rsidRDefault="00496C46" w:rsidP="00496C46">
      <w:pPr>
        <w:pStyle w:val="NoSpacing"/>
        <w:jc w:val="both"/>
      </w:pPr>
      <w:r>
        <w:t xml:space="preserve">  -&gt; dans les PDLSC, JNK et p38 </w:t>
      </w:r>
      <w:proofErr w:type="spellStart"/>
      <w:r>
        <w:t>semblent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2 </w:t>
      </w:r>
      <w:proofErr w:type="spellStart"/>
      <w:r>
        <w:t>impliqués</w:t>
      </w:r>
      <w:proofErr w:type="spellEnd"/>
      <w:r>
        <w:t xml:space="preserve"> dans la stimulation de la      </w:t>
      </w:r>
      <w:proofErr w:type="spellStart"/>
      <w:r>
        <w:t>prolifération</w:t>
      </w:r>
      <w:proofErr w:type="spellEnd"/>
      <w:r>
        <w:t xml:space="preserve"> </w:t>
      </w:r>
    </w:p>
    <w:p w14:paraId="3CF75627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Ces</w:t>
      </w:r>
      <w:proofErr w:type="spellEnd"/>
      <w:r>
        <w:t xml:space="preserve"> MAPK </w:t>
      </w:r>
      <w:proofErr w:type="spellStart"/>
      <w:r>
        <w:t>particulières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activées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après le </w:t>
      </w:r>
      <w:proofErr w:type="spellStart"/>
      <w:r>
        <w:t>traitement</w:t>
      </w:r>
      <w:proofErr w:type="spellEnd"/>
      <w:r>
        <w:t xml:space="preserve"> par LIPUS, </w:t>
      </w:r>
    </w:p>
    <w:p w14:paraId="77B0E00B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reflète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à </w:t>
      </w:r>
      <w:proofErr w:type="spellStart"/>
      <w:r>
        <w:t>répondre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aux </w:t>
      </w:r>
      <w:proofErr w:type="spellStart"/>
      <w:r>
        <w:t>stimulis</w:t>
      </w:r>
      <w:proofErr w:type="spellEnd"/>
      <w:r>
        <w:t xml:space="preserve">   </w:t>
      </w:r>
      <w:proofErr w:type="spellStart"/>
      <w:r>
        <w:t>extracellulaires</w:t>
      </w:r>
      <w:proofErr w:type="spellEnd"/>
      <w:r>
        <w:t xml:space="preserve">, </w:t>
      </w:r>
      <w:proofErr w:type="spellStart"/>
      <w:r>
        <w:t>facilitant</w:t>
      </w:r>
      <w:proofErr w:type="spellEnd"/>
      <w:r>
        <w:t xml:space="preserve"> la signalisation </w:t>
      </w:r>
      <w:proofErr w:type="spellStart"/>
      <w:r>
        <w:t>intracellulaire</w:t>
      </w:r>
      <w:proofErr w:type="spellEnd"/>
      <w:r>
        <w:t xml:space="preserve"> et </w:t>
      </w:r>
      <w:proofErr w:type="spellStart"/>
      <w:r>
        <w:t>entraînant</w:t>
      </w:r>
      <w:proofErr w:type="spellEnd"/>
      <w:r>
        <w:t xml:space="preserve"> des </w:t>
      </w:r>
    </w:p>
    <w:p w14:paraId="579009F2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changements</w:t>
      </w:r>
      <w:proofErr w:type="spellEnd"/>
      <w:r>
        <w:t xml:space="preserve"> dans </w:t>
      </w:r>
      <w:proofErr w:type="spellStart"/>
      <w:r>
        <w:t>l'expression</w:t>
      </w:r>
      <w:proofErr w:type="spellEnd"/>
      <w:r>
        <w:t xml:space="preserve"> des </w:t>
      </w:r>
      <w:proofErr w:type="spellStart"/>
      <w:r>
        <w:t>gènes</w:t>
      </w:r>
      <w:proofErr w:type="spellEnd"/>
      <w:r>
        <w:t xml:space="preserve"> et le </w:t>
      </w:r>
      <w:proofErr w:type="spellStart"/>
      <w:r>
        <w:t>comportement</w:t>
      </w:r>
      <w:proofErr w:type="spellEnd"/>
      <w:r>
        <w:t xml:space="preserve"> </w:t>
      </w:r>
      <w:proofErr w:type="spellStart"/>
      <w:r>
        <w:t>cellulaire</w:t>
      </w:r>
      <w:proofErr w:type="spellEnd"/>
      <w:r>
        <w:t>.</w:t>
      </w:r>
    </w:p>
    <w:p w14:paraId="4BDA5DCF" w14:textId="77777777" w:rsidR="00496C46" w:rsidRDefault="00496C46" w:rsidP="00496C46">
      <w:pPr>
        <w:pStyle w:val="NoSpacing"/>
        <w:jc w:val="both"/>
      </w:pPr>
      <w:r>
        <w:t xml:space="preserve">  Il faut noter </w:t>
      </w:r>
      <w:proofErr w:type="spellStart"/>
      <w:r>
        <w:t>qu'en</w:t>
      </w:r>
      <w:proofErr w:type="spellEnd"/>
      <w:r>
        <w:t xml:space="preserve"> raison des limitations </w:t>
      </w:r>
      <w:proofErr w:type="spellStart"/>
      <w:r>
        <w:t>liées</w:t>
      </w:r>
      <w:proofErr w:type="spellEnd"/>
      <w:r>
        <w:t xml:space="preserve"> à </w:t>
      </w:r>
      <w:proofErr w:type="spellStart"/>
      <w:r>
        <w:t>l'utilisation</w:t>
      </w:r>
      <w:proofErr w:type="spellEnd"/>
      <w:r>
        <w:t xml:space="preserve"> </w:t>
      </w:r>
      <w:proofErr w:type="spellStart"/>
      <w:r>
        <w:t>d'inhibiteurs</w:t>
      </w:r>
      <w:proofErr w:type="spellEnd"/>
      <w:r>
        <w:t xml:space="preserve"> de </w:t>
      </w:r>
    </w:p>
    <w:p w14:paraId="134DA053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voies</w:t>
      </w:r>
      <w:proofErr w:type="spellEnd"/>
      <w:r>
        <w:t xml:space="preserve"> </w:t>
      </w:r>
      <w:proofErr w:type="spellStart"/>
      <w:r>
        <w:t>pharmacologiques</w:t>
      </w:r>
      <w:proofErr w:type="spellEnd"/>
      <w:r>
        <w:t xml:space="preserve"> (y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effets</w:t>
      </w:r>
      <w:proofErr w:type="spellEnd"/>
      <w:r>
        <w:t xml:space="preserve"> non </w:t>
      </w:r>
      <w:proofErr w:type="spellStart"/>
      <w:r>
        <w:t>spécifiques</w:t>
      </w:r>
      <w:proofErr w:type="spellEnd"/>
      <w:r>
        <w:t xml:space="preserve"> hors </w:t>
      </w:r>
      <w:proofErr w:type="spellStart"/>
      <w:r>
        <w:t>cible</w:t>
      </w:r>
      <w:proofErr w:type="spellEnd"/>
      <w:r>
        <w:t xml:space="preserve">) la </w:t>
      </w:r>
    </w:p>
    <w:p w14:paraId="240C46A1" w14:textId="77777777" w:rsidR="00496C46" w:rsidRDefault="00496C46" w:rsidP="00496C46">
      <w:pPr>
        <w:pStyle w:val="NoSpacing"/>
        <w:jc w:val="both"/>
      </w:pPr>
      <w:r>
        <w:lastRenderedPageBreak/>
        <w:t xml:space="preserve">  </w:t>
      </w:r>
      <w:proofErr w:type="spellStart"/>
      <w:r>
        <w:t>cytotoxicité</w:t>
      </w:r>
      <w:proofErr w:type="spellEnd"/>
      <w:r>
        <w:t xml:space="preserve"> et le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transitoire</w:t>
      </w:r>
      <w:proofErr w:type="spellEnd"/>
      <w:r>
        <w:t xml:space="preserve"> de </w:t>
      </w:r>
      <w:proofErr w:type="spellStart"/>
      <w:r>
        <w:t>l'effet</w:t>
      </w:r>
      <w:proofErr w:type="spellEnd"/>
      <w:r>
        <w:t xml:space="preserve">, des travaux </w:t>
      </w:r>
      <w:proofErr w:type="spellStart"/>
      <w:r>
        <w:t>supplémentaires</w:t>
      </w:r>
      <w:proofErr w:type="spellEnd"/>
      <w:r>
        <w:t xml:space="preserve"> </w:t>
      </w:r>
    </w:p>
    <w:p w14:paraId="05FE43F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tels</w:t>
      </w:r>
      <w:proofErr w:type="spellEnd"/>
      <w:r>
        <w:t xml:space="preserve"> que </w:t>
      </w:r>
      <w:proofErr w:type="spellStart"/>
      <w:r>
        <w:t>l'application</w:t>
      </w:r>
      <w:proofErr w:type="spellEnd"/>
      <w:r>
        <w:t xml:space="preserve"> de petits ARN </w:t>
      </w:r>
      <w:proofErr w:type="spellStart"/>
      <w:r>
        <w:t>interférents</w:t>
      </w:r>
      <w:proofErr w:type="spellEnd"/>
      <w:r>
        <w:t xml:space="preserve"> </w:t>
      </w:r>
      <w:proofErr w:type="spellStart"/>
      <w:r>
        <w:t>inhibiteurs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</w:p>
    <w:p w14:paraId="06830EEA" w14:textId="77777777" w:rsidR="00496C46" w:rsidRDefault="00496C46" w:rsidP="00496C46">
      <w:pPr>
        <w:pStyle w:val="NoSpacing"/>
        <w:jc w:val="both"/>
      </w:pPr>
      <w:r>
        <w:t xml:space="preserve">  pour </w:t>
      </w:r>
      <w:proofErr w:type="spellStart"/>
      <w:r>
        <w:t>spécifier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MAPK dans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cellulaire</w:t>
      </w:r>
      <w:proofErr w:type="spellEnd"/>
      <w:r>
        <w:t xml:space="preserve"> à </w:t>
      </w:r>
      <w:proofErr w:type="gramStart"/>
      <w:r>
        <w:t>la</w:t>
      </w:r>
      <w:proofErr w:type="gramEnd"/>
      <w:r>
        <w:t xml:space="preserve"> </w:t>
      </w:r>
    </w:p>
    <w:p w14:paraId="6CDFDDDA" w14:textId="77777777" w:rsidR="00496C46" w:rsidRDefault="00496C46" w:rsidP="00496C46">
      <w:pPr>
        <w:pStyle w:val="NoSpacing"/>
        <w:jc w:val="both"/>
      </w:pPr>
      <w:r>
        <w:t xml:space="preserve">  stimulation par LIPUS. </w:t>
      </w:r>
    </w:p>
    <w:p w14:paraId="634EF2E6" w14:textId="77777777" w:rsidR="00496C46" w:rsidRDefault="00496C46" w:rsidP="00496C46">
      <w:pPr>
        <w:pStyle w:val="NoSpacing"/>
        <w:jc w:val="both"/>
      </w:pPr>
    </w:p>
    <w:p w14:paraId="66C94163" w14:textId="77777777" w:rsidR="00496C46" w:rsidRDefault="00496C46" w:rsidP="00496C46">
      <w:pPr>
        <w:pStyle w:val="NoSpacing"/>
        <w:jc w:val="both"/>
      </w:pPr>
      <w:r>
        <w:t xml:space="preserve">p 5, fig. 3a, 3b, 3c: </w:t>
      </w:r>
      <w:proofErr w:type="spellStart"/>
      <w:r>
        <w:t>graphes</w:t>
      </w:r>
      <w:proofErr w:type="spellEnd"/>
      <w:r>
        <w:t xml:space="preserve"> de proliferation de (DPSC), (BMSC) et (PDLSC) pour des expositions</w:t>
      </w:r>
    </w:p>
    <w:p w14:paraId="51DE5904" w14:textId="77777777" w:rsidR="00496C46" w:rsidRDefault="00496C46" w:rsidP="00496C46">
      <w:pPr>
        <w:pStyle w:val="NoSpacing"/>
        <w:jc w:val="both"/>
      </w:pPr>
      <w:r>
        <w:t xml:space="preserve">  de 5 et 20 </w:t>
      </w:r>
      <w:proofErr w:type="spellStart"/>
      <w:r>
        <w:t>mn</w:t>
      </w:r>
      <w:proofErr w:type="spellEnd"/>
      <w:r>
        <w:t xml:space="preserve"> à 250mW/cm2 et 750 </w:t>
      </w:r>
      <w:proofErr w:type="spellStart"/>
      <w:r>
        <w:t>mW</w:t>
      </w:r>
      <w:proofErr w:type="spellEnd"/>
      <w:r>
        <w:t>/cm2</w:t>
      </w:r>
    </w:p>
    <w:p w14:paraId="5A09D76D" w14:textId="77777777" w:rsidR="00496C46" w:rsidRDefault="00496C46" w:rsidP="00496C46">
      <w:pPr>
        <w:pStyle w:val="NoSpacing"/>
        <w:jc w:val="both"/>
      </w:pPr>
      <w:r>
        <w:t xml:space="preserve"> </w:t>
      </w:r>
    </w:p>
    <w:p w14:paraId="469A5CCB" w14:textId="77777777" w:rsidR="00496C46" w:rsidRDefault="00496C46" w:rsidP="00496C46">
      <w:pPr>
        <w:pStyle w:val="NoSpacing"/>
        <w:jc w:val="both"/>
      </w:pPr>
      <w:r>
        <w:t xml:space="preserve">p 6, fig. 4a à 4g. </w:t>
      </w:r>
      <w:proofErr w:type="spellStart"/>
      <w:r>
        <w:t>graphiques</w:t>
      </w:r>
      <w:proofErr w:type="spellEnd"/>
      <w:r>
        <w:t xml:space="preserve"> </w:t>
      </w:r>
      <w:proofErr w:type="spellStart"/>
      <w:r>
        <w:t>d'activation</w:t>
      </w:r>
      <w:proofErr w:type="spellEnd"/>
      <w:r>
        <w:t xml:space="preserve"> des </w:t>
      </w:r>
      <w:proofErr w:type="spellStart"/>
      <w:r>
        <w:t>voies</w:t>
      </w:r>
      <w:proofErr w:type="spellEnd"/>
      <w:r>
        <w:t xml:space="preserve"> MAPK </w:t>
      </w:r>
      <w:proofErr w:type="spellStart"/>
      <w:r>
        <w:t>impliquées</w:t>
      </w:r>
      <w:proofErr w:type="spellEnd"/>
      <w:r>
        <w:t xml:space="preserve"> dans la </w:t>
      </w:r>
      <w:proofErr w:type="spellStart"/>
      <w:r>
        <w:t>prolifération</w:t>
      </w:r>
      <w:proofErr w:type="spellEnd"/>
      <w:r>
        <w:t xml:space="preserve"> </w:t>
      </w:r>
    </w:p>
    <w:p w14:paraId="2AE6BCAD" w14:textId="77777777" w:rsidR="00496C46" w:rsidRDefault="00496C46" w:rsidP="00496C46">
      <w:pPr>
        <w:pStyle w:val="NoSpacing"/>
        <w:jc w:val="both"/>
      </w:pPr>
      <w:r>
        <w:t xml:space="preserve">  des (MSC) </w:t>
      </w:r>
      <w:proofErr w:type="spellStart"/>
      <w:r>
        <w:t>stimulées</w:t>
      </w:r>
      <w:proofErr w:type="spellEnd"/>
      <w:r>
        <w:t xml:space="preserve"> par LIPUS</w:t>
      </w:r>
    </w:p>
    <w:p w14:paraId="70E10605" w14:textId="77777777" w:rsidR="00496C46" w:rsidRDefault="00496C46" w:rsidP="00496C46">
      <w:pPr>
        <w:pStyle w:val="NoSpacing"/>
        <w:jc w:val="both"/>
      </w:pPr>
    </w:p>
    <w:p w14:paraId="03B0F178" w14:textId="77777777" w:rsidR="00496C46" w:rsidRDefault="00496C46" w:rsidP="00496C46">
      <w:pPr>
        <w:pStyle w:val="NoSpacing"/>
        <w:jc w:val="both"/>
      </w:pPr>
      <w:r>
        <w:t>p 6~7 references (41 articles)</w:t>
      </w:r>
    </w:p>
    <w:p w14:paraId="362C419D" w14:textId="77777777" w:rsidR="00496C46" w:rsidRDefault="00496C46" w:rsidP="00496C46">
      <w:pPr>
        <w:pStyle w:val="NoSpacing"/>
        <w:jc w:val="both"/>
      </w:pPr>
    </w:p>
    <w:p w14:paraId="5ADE06A4" w14:textId="77777777" w:rsidR="00496C46" w:rsidRDefault="00496C46" w:rsidP="00496C46">
      <w:pPr>
        <w:pStyle w:val="NoSpacing"/>
        <w:jc w:val="both"/>
      </w:pPr>
      <w:r>
        <w:t>-------------------------------------------------------------------------------------------</w:t>
      </w:r>
    </w:p>
    <w:p w14:paraId="12B19CEB" w14:textId="77777777" w:rsidR="00496C46" w:rsidRDefault="00496C46" w:rsidP="00496C46">
      <w:pPr>
        <w:pStyle w:val="NoSpacing"/>
        <w:jc w:val="both"/>
      </w:pPr>
    </w:p>
    <w:p w14:paraId="42DDA6F5" w14:textId="77777777" w:rsidR="00496C46" w:rsidRDefault="00496C46" w:rsidP="00496C46">
      <w:pPr>
        <w:pStyle w:val="NoSpacing"/>
        <w:jc w:val="both"/>
      </w:pPr>
      <w:r>
        <w:t xml:space="preserve">a </w:t>
      </w:r>
      <w:proofErr w:type="spellStart"/>
      <w:proofErr w:type="gramStart"/>
      <w:r>
        <w:t>recuperer</w:t>
      </w:r>
      <w:proofErr w:type="spellEnd"/>
      <w:r>
        <w:t xml:space="preserve"> !!!</w:t>
      </w:r>
      <w:proofErr w:type="gramEnd"/>
    </w:p>
    <w:p w14:paraId="4C5AD8B3" w14:textId="77777777" w:rsidR="00496C46" w:rsidRDefault="00496C46" w:rsidP="00496C46">
      <w:pPr>
        <w:pStyle w:val="NoSpacing"/>
        <w:jc w:val="both"/>
      </w:pPr>
    </w:p>
    <w:p w14:paraId="543820BF" w14:textId="77777777" w:rsidR="00496C46" w:rsidRDefault="00496C46" w:rsidP="00496C46">
      <w:pPr>
        <w:pStyle w:val="NoSpacing"/>
        <w:jc w:val="both"/>
      </w:pPr>
      <w:r>
        <w:t>https://www.researchgate.net/publication/366415531_Three-layer_model_with_absorption_for_conservative_estimation_of_the_maximum_acoustic_transmission_coefficient_through_the_human_skull_for_transcranial_ultrasound_stimulation</w:t>
      </w:r>
    </w:p>
    <w:p w14:paraId="084D1170" w14:textId="77777777" w:rsidR="00496C46" w:rsidRDefault="00496C46" w:rsidP="00496C46">
      <w:pPr>
        <w:pStyle w:val="NoSpacing"/>
        <w:jc w:val="both"/>
      </w:pPr>
    </w:p>
    <w:p w14:paraId="0FA2A532" w14:textId="77777777" w:rsidR="00496C46" w:rsidRDefault="00496C46" w:rsidP="00496C46">
      <w:pPr>
        <w:pStyle w:val="NoSpacing"/>
        <w:jc w:val="both"/>
      </w:pPr>
      <w:r>
        <w:t>https://www.researchgate.net/publication/368231238_Transcranial_Ultrasound_Stimulation</w:t>
      </w:r>
    </w:p>
    <w:p w14:paraId="6DA828C8" w14:textId="77777777" w:rsidR="00496C46" w:rsidRDefault="00496C46" w:rsidP="00496C46">
      <w:pPr>
        <w:pStyle w:val="NoSpacing"/>
        <w:jc w:val="both"/>
      </w:pPr>
    </w:p>
    <w:p w14:paraId="673174A5" w14:textId="77777777" w:rsidR="00496C46" w:rsidRDefault="00496C46" w:rsidP="00496C46">
      <w:pPr>
        <w:pStyle w:val="NoSpacing"/>
        <w:jc w:val="both"/>
      </w:pPr>
      <w:r>
        <w:t>https://www.researchgate.net/publication/372679190_Effect_of_Transcranial_Pulse_Stimulation_for_the_Treatment_of_Alzheimers_Disease_and_its_Related_Symptoms</w:t>
      </w:r>
    </w:p>
    <w:p w14:paraId="6F54BEAC" w14:textId="77777777" w:rsidR="00496C46" w:rsidRDefault="00496C46" w:rsidP="00496C46">
      <w:pPr>
        <w:pStyle w:val="NoSpacing"/>
        <w:jc w:val="both"/>
      </w:pPr>
    </w:p>
    <w:p w14:paraId="2123B96F" w14:textId="77777777" w:rsidR="00496C46" w:rsidRDefault="00496C46" w:rsidP="00496C46">
      <w:pPr>
        <w:pStyle w:val="NoSpacing"/>
        <w:jc w:val="both"/>
      </w:pPr>
      <w:r>
        <w:t>https://www.researchgate.net/publication/357454858_Non-invasive_transcranial_ultrasound_stimulation_for_neuromodulation</w:t>
      </w:r>
    </w:p>
    <w:p w14:paraId="728D8EFE" w14:textId="77777777" w:rsidR="00496C46" w:rsidRDefault="00496C46" w:rsidP="00496C46">
      <w:pPr>
        <w:pStyle w:val="NoSpacing"/>
        <w:jc w:val="both"/>
      </w:pPr>
    </w:p>
    <w:p w14:paraId="3BB3A4E7" w14:textId="77777777" w:rsidR="00496C46" w:rsidRDefault="00496C46" w:rsidP="00496C46">
      <w:pPr>
        <w:pStyle w:val="NoSpacing"/>
        <w:jc w:val="both"/>
      </w:pPr>
    </w:p>
    <w:p w14:paraId="75CA0ADB" w14:textId="77777777" w:rsidR="00496C46" w:rsidRDefault="00496C46" w:rsidP="00496C46">
      <w:pPr>
        <w:pStyle w:val="NoSpacing"/>
        <w:jc w:val="both"/>
      </w:pPr>
      <w:r>
        <w:t>-------------------------------------------------------------------------------------------</w:t>
      </w:r>
    </w:p>
    <w:p w14:paraId="630F64B3" w14:textId="77777777" w:rsidR="00496C46" w:rsidRDefault="00496C46" w:rsidP="00496C46">
      <w:pPr>
        <w:pStyle w:val="NoSpacing"/>
        <w:jc w:val="both"/>
      </w:pPr>
    </w:p>
    <w:p w14:paraId="60970BA8" w14:textId="77777777" w:rsidR="00496C46" w:rsidRDefault="00496C46" w:rsidP="00496C46">
      <w:pPr>
        <w:pStyle w:val="NoSpacing"/>
        <w:jc w:val="both"/>
      </w:pPr>
      <w:r>
        <w:t xml:space="preserve">Brain Modulatory Effects by Low-Intensity Transcranial Ultrasound Stimulation (TUS): </w:t>
      </w:r>
    </w:p>
    <w:p w14:paraId="1DA703B3" w14:textId="77777777" w:rsidR="00496C46" w:rsidRDefault="00496C46" w:rsidP="00496C46">
      <w:pPr>
        <w:pStyle w:val="NoSpacing"/>
        <w:jc w:val="both"/>
      </w:pPr>
      <w:r>
        <w:t>A Systematic Review on Both Animal and Human Studies</w:t>
      </w:r>
    </w:p>
    <w:p w14:paraId="2B45B170" w14:textId="77777777" w:rsidR="00496C46" w:rsidRDefault="00496C46" w:rsidP="00496C46">
      <w:pPr>
        <w:pStyle w:val="NoSpacing"/>
        <w:jc w:val="both"/>
      </w:pPr>
    </w:p>
    <w:p w14:paraId="2BB4CD23" w14:textId="77777777" w:rsidR="00496C46" w:rsidRDefault="00496C46" w:rsidP="00496C46">
      <w:pPr>
        <w:pStyle w:val="NoSpacing"/>
        <w:jc w:val="both"/>
      </w:pPr>
      <w:r>
        <w:t xml:space="preserve">revue des publications sur les 10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</w:p>
    <w:p w14:paraId="522E7B13" w14:textId="77777777" w:rsidR="00496C46" w:rsidRDefault="00496C46" w:rsidP="00496C46">
      <w:pPr>
        <w:pStyle w:val="NoSpacing"/>
        <w:jc w:val="both"/>
      </w:pPr>
      <w:r>
        <w:t xml:space="preserve">11 publications (/213 articles) sur des experimentations sur </w:t>
      </w:r>
      <w:proofErr w:type="spellStart"/>
      <w:r>
        <w:t>l'humain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retenues</w:t>
      </w:r>
      <w:proofErr w:type="spellEnd"/>
    </w:p>
    <w:p w14:paraId="5C346D0E" w14:textId="77777777" w:rsidR="00496C46" w:rsidRDefault="00496C46" w:rsidP="00496C46">
      <w:pPr>
        <w:pStyle w:val="NoSpacing"/>
        <w:jc w:val="both"/>
      </w:pPr>
    </w:p>
    <w:p w14:paraId="6248942A" w14:textId="77777777" w:rsidR="00496C46" w:rsidRDefault="00496C46" w:rsidP="00496C46">
      <w:pPr>
        <w:pStyle w:val="NoSpacing"/>
        <w:jc w:val="both"/>
      </w:pPr>
      <w:r>
        <w:t>p 2, introduction</w:t>
      </w:r>
    </w:p>
    <w:p w14:paraId="1569068C" w14:textId="77777777" w:rsidR="00496C46" w:rsidRDefault="00496C46" w:rsidP="00496C46">
      <w:pPr>
        <w:pStyle w:val="NoSpacing"/>
        <w:jc w:val="both"/>
      </w:pPr>
    </w:p>
    <w:p w14:paraId="792CE2ED" w14:textId="77777777" w:rsidR="00496C46" w:rsidRDefault="00496C46" w:rsidP="00496C46">
      <w:pPr>
        <w:pStyle w:val="NoSpacing"/>
        <w:jc w:val="both"/>
      </w:pPr>
      <w:r>
        <w:t xml:space="preserve">p 2, </w:t>
      </w:r>
      <w:proofErr w:type="spellStart"/>
      <w:r>
        <w:t>methode</w:t>
      </w:r>
      <w:proofErr w:type="spellEnd"/>
      <w:r>
        <w:t xml:space="preserve">: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d'inclusion</w:t>
      </w:r>
      <w:proofErr w:type="spellEnd"/>
      <w:r>
        <w:t xml:space="preserve"> et </w:t>
      </w:r>
      <w:proofErr w:type="spellStart"/>
      <w:r>
        <w:t>d'exclusion</w:t>
      </w:r>
      <w:proofErr w:type="spellEnd"/>
      <w:r>
        <w:t xml:space="preserve"> des études</w:t>
      </w:r>
    </w:p>
    <w:p w14:paraId="4A0A9588" w14:textId="77777777" w:rsidR="00496C46" w:rsidRDefault="00496C46" w:rsidP="00496C46">
      <w:pPr>
        <w:pStyle w:val="NoSpacing"/>
        <w:jc w:val="both"/>
      </w:pPr>
    </w:p>
    <w:p w14:paraId="131770EE" w14:textId="77777777" w:rsidR="00496C46" w:rsidRDefault="00496C46" w:rsidP="00496C46">
      <w:pPr>
        <w:pStyle w:val="NoSpacing"/>
        <w:jc w:val="both"/>
      </w:pPr>
      <w:r>
        <w:t xml:space="preserve">p 2, </w:t>
      </w:r>
      <w:proofErr w:type="spellStart"/>
      <w:r>
        <w:t>methode</w:t>
      </w:r>
      <w:proofErr w:type="spellEnd"/>
      <w:r>
        <w:t xml:space="preserve">: </w:t>
      </w:r>
      <w:proofErr w:type="spellStart"/>
      <w:r>
        <w:t>Évaluation</w:t>
      </w:r>
      <w:proofErr w:type="spellEnd"/>
      <w:r>
        <w:t xml:space="preserve"> de la </w:t>
      </w:r>
      <w:proofErr w:type="spellStart"/>
      <w:r>
        <w:t>qualité</w:t>
      </w:r>
      <w:proofErr w:type="spellEnd"/>
      <w:r>
        <w:t xml:space="preserve"> des etudes </w:t>
      </w:r>
      <w:proofErr w:type="spellStart"/>
      <w:r>
        <w:t>retenues</w:t>
      </w:r>
      <w:proofErr w:type="spellEnd"/>
    </w:p>
    <w:p w14:paraId="05540ADE" w14:textId="77777777" w:rsidR="00496C46" w:rsidRDefault="00496C46" w:rsidP="00496C46">
      <w:pPr>
        <w:pStyle w:val="NoSpacing"/>
        <w:jc w:val="both"/>
      </w:pPr>
    </w:p>
    <w:p w14:paraId="0431A72A" w14:textId="77777777" w:rsidR="00496C46" w:rsidRDefault="00496C46" w:rsidP="00496C46">
      <w:pPr>
        <w:pStyle w:val="NoSpacing"/>
        <w:jc w:val="both"/>
      </w:pPr>
      <w:r>
        <w:t xml:space="preserve">p 3, fig. 1: </w:t>
      </w:r>
      <w:proofErr w:type="spellStart"/>
      <w:r>
        <w:t>graphique</w:t>
      </w:r>
      <w:proofErr w:type="spellEnd"/>
      <w:r>
        <w:t xml:space="preserve"> des </w:t>
      </w:r>
      <w:proofErr w:type="spellStart"/>
      <w:r>
        <w:t>critères</w:t>
      </w:r>
      <w:proofErr w:type="spellEnd"/>
      <w:r>
        <w:t xml:space="preserve"> de recherche des etudes </w:t>
      </w:r>
    </w:p>
    <w:p w14:paraId="7FE6B8CA" w14:textId="77777777" w:rsidR="00496C46" w:rsidRDefault="00496C46" w:rsidP="00496C46">
      <w:pPr>
        <w:pStyle w:val="NoSpacing"/>
        <w:jc w:val="both"/>
      </w:pPr>
    </w:p>
    <w:p w14:paraId="514C28F9" w14:textId="77777777" w:rsidR="00496C46" w:rsidRDefault="00496C46" w:rsidP="00496C46">
      <w:pPr>
        <w:pStyle w:val="NoSpacing"/>
        <w:jc w:val="both"/>
      </w:pPr>
      <w:r>
        <w:t xml:space="preserve">p 4, </w:t>
      </w:r>
      <w:proofErr w:type="spellStart"/>
      <w:r>
        <w:t>resultats</w:t>
      </w:r>
      <w:proofErr w:type="spellEnd"/>
      <w:r>
        <w:t xml:space="preserve"> pour les </w:t>
      </w:r>
      <w:proofErr w:type="spellStart"/>
      <w:r>
        <w:t>animaux</w:t>
      </w:r>
      <w:proofErr w:type="spellEnd"/>
      <w:r>
        <w:t xml:space="preserve"> -&gt; se reporter à la table 1 (p 5~8)</w:t>
      </w:r>
    </w:p>
    <w:p w14:paraId="71CCC194" w14:textId="77777777" w:rsidR="00496C46" w:rsidRDefault="00496C46" w:rsidP="00496C46">
      <w:pPr>
        <w:pStyle w:val="NoSpacing"/>
        <w:jc w:val="both"/>
      </w:pPr>
    </w:p>
    <w:p w14:paraId="572B44E6" w14:textId="77777777" w:rsidR="00496C46" w:rsidRDefault="00496C46" w:rsidP="00496C46">
      <w:pPr>
        <w:pStyle w:val="NoSpacing"/>
        <w:jc w:val="both"/>
      </w:pPr>
      <w:r>
        <w:t xml:space="preserve">p 4, </w:t>
      </w:r>
      <w:proofErr w:type="spellStart"/>
      <w:r>
        <w:t>resultats</w:t>
      </w:r>
      <w:proofErr w:type="spellEnd"/>
      <w:r>
        <w:t xml:space="preserve"> pour les </w:t>
      </w:r>
      <w:proofErr w:type="spellStart"/>
      <w:r>
        <w:t>humains</w:t>
      </w:r>
      <w:proofErr w:type="spellEnd"/>
      <w:r>
        <w:t xml:space="preserve"> -&gt; se reporter à la table 2 (p 10~11)</w:t>
      </w:r>
    </w:p>
    <w:p w14:paraId="31FF0864" w14:textId="77777777" w:rsidR="00496C46" w:rsidRDefault="00496C46" w:rsidP="00496C46">
      <w:pPr>
        <w:pStyle w:val="NoSpacing"/>
        <w:jc w:val="both"/>
      </w:pPr>
    </w:p>
    <w:p w14:paraId="1FF1C031" w14:textId="77777777" w:rsidR="00496C46" w:rsidRDefault="00496C46" w:rsidP="00496C46">
      <w:pPr>
        <w:pStyle w:val="NoSpacing"/>
        <w:jc w:val="both"/>
      </w:pPr>
      <w:r>
        <w:t xml:space="preserve">p 5~8, table 1: </w:t>
      </w:r>
      <w:proofErr w:type="spellStart"/>
      <w:r>
        <w:t>descritptif</w:t>
      </w:r>
      <w:proofErr w:type="spellEnd"/>
      <w:r>
        <w:t xml:space="preserve"> des etudes sur </w:t>
      </w:r>
      <w:proofErr w:type="spellStart"/>
      <w:r>
        <w:t>l'animal</w:t>
      </w:r>
      <w:proofErr w:type="spellEnd"/>
    </w:p>
    <w:p w14:paraId="1866E5CE" w14:textId="77777777" w:rsidR="00496C46" w:rsidRDefault="00496C46" w:rsidP="00496C46">
      <w:pPr>
        <w:pStyle w:val="NoSpacing"/>
        <w:jc w:val="both"/>
      </w:pPr>
      <w:r>
        <w:lastRenderedPageBreak/>
        <w:t xml:space="preserve">  reference,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sujets</w:t>
      </w:r>
      <w:proofErr w:type="spellEnd"/>
      <w:r>
        <w:t xml:space="preserve"> dabs </w:t>
      </w:r>
      <w:proofErr w:type="spellStart"/>
      <w:r>
        <w:t>l'etude</w:t>
      </w:r>
      <w:proofErr w:type="spellEnd"/>
      <w:r>
        <w:t xml:space="preserve">, le </w:t>
      </w:r>
      <w:proofErr w:type="spellStart"/>
      <w:r>
        <w:t>protocole</w:t>
      </w:r>
      <w:proofErr w:type="spellEnd"/>
      <w:r>
        <w:t xml:space="preserve"> TUS, la zone </w:t>
      </w:r>
      <w:proofErr w:type="spellStart"/>
      <w:r>
        <w:t>cible</w:t>
      </w:r>
      <w:proofErr w:type="spellEnd"/>
      <w:r>
        <w:t xml:space="preserve"> du </w:t>
      </w:r>
      <w:proofErr w:type="spellStart"/>
      <w:r>
        <w:t>cerveau</w:t>
      </w:r>
      <w:proofErr w:type="spellEnd"/>
      <w:r>
        <w:t xml:space="preserve">, </w:t>
      </w:r>
      <w:proofErr w:type="spellStart"/>
      <w:r>
        <w:t>resultats</w:t>
      </w:r>
      <w:proofErr w:type="spellEnd"/>
      <w:r>
        <w:t xml:space="preserve">, </w:t>
      </w:r>
      <w:proofErr w:type="spellStart"/>
      <w:r>
        <w:t>decouvertes</w:t>
      </w:r>
      <w:proofErr w:type="spellEnd"/>
      <w:r>
        <w:t xml:space="preserve"> majeures</w:t>
      </w:r>
    </w:p>
    <w:p w14:paraId="3E8AC6AF" w14:textId="77777777" w:rsidR="00496C46" w:rsidRDefault="00496C46" w:rsidP="00496C46">
      <w:pPr>
        <w:pStyle w:val="NoSpacing"/>
        <w:jc w:val="both"/>
      </w:pPr>
    </w:p>
    <w:p w14:paraId="6CF4FFEA" w14:textId="77777777" w:rsidR="00496C46" w:rsidRDefault="00496C46" w:rsidP="00496C46">
      <w:pPr>
        <w:pStyle w:val="NoSpacing"/>
        <w:jc w:val="both"/>
      </w:pPr>
      <w:r>
        <w:t xml:space="preserve">p 9, discussions: </w:t>
      </w:r>
      <w:proofErr w:type="spellStart"/>
      <w:r>
        <w:t>decrouvertes</w:t>
      </w:r>
      <w:proofErr w:type="spellEnd"/>
      <w:r>
        <w:t xml:space="preserve"> sur </w:t>
      </w:r>
      <w:proofErr w:type="spellStart"/>
      <w:r>
        <w:t>l'animal</w:t>
      </w:r>
      <w:proofErr w:type="spellEnd"/>
      <w:r>
        <w:t xml:space="preserve"> et sur </w:t>
      </w:r>
      <w:proofErr w:type="spellStart"/>
      <w:r>
        <w:t>l'humain</w:t>
      </w:r>
      <w:proofErr w:type="spellEnd"/>
    </w:p>
    <w:p w14:paraId="0E0A93C5" w14:textId="77777777" w:rsidR="00496C46" w:rsidRDefault="00496C46" w:rsidP="00496C46">
      <w:pPr>
        <w:pStyle w:val="NoSpacing"/>
        <w:jc w:val="both"/>
      </w:pPr>
    </w:p>
    <w:p w14:paraId="46D3A570" w14:textId="77777777" w:rsidR="00496C46" w:rsidRDefault="00496C46" w:rsidP="00496C46">
      <w:pPr>
        <w:pStyle w:val="NoSpacing"/>
        <w:jc w:val="both"/>
      </w:pPr>
      <w:r>
        <w:t xml:space="preserve">p 10~11, table 2: </w:t>
      </w:r>
      <w:proofErr w:type="spellStart"/>
      <w:r>
        <w:t>descritptif</w:t>
      </w:r>
      <w:proofErr w:type="spellEnd"/>
      <w:r>
        <w:t xml:space="preserve"> des etudes sur </w:t>
      </w:r>
      <w:proofErr w:type="spellStart"/>
      <w:r>
        <w:t>l'humain</w:t>
      </w:r>
      <w:proofErr w:type="spellEnd"/>
    </w:p>
    <w:p w14:paraId="407E8E5B" w14:textId="77777777" w:rsidR="00496C46" w:rsidRDefault="00496C46" w:rsidP="00496C46">
      <w:pPr>
        <w:pStyle w:val="NoSpacing"/>
        <w:jc w:val="both"/>
      </w:pPr>
      <w:r>
        <w:t xml:space="preserve">  reference,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sujets</w:t>
      </w:r>
      <w:proofErr w:type="spellEnd"/>
      <w:r>
        <w:t xml:space="preserve"> dabs </w:t>
      </w:r>
      <w:proofErr w:type="spellStart"/>
      <w:r>
        <w:t>l'etude</w:t>
      </w:r>
      <w:proofErr w:type="spellEnd"/>
      <w:r>
        <w:t xml:space="preserve">, le </w:t>
      </w:r>
      <w:proofErr w:type="spellStart"/>
      <w:r>
        <w:t>protocole</w:t>
      </w:r>
      <w:proofErr w:type="spellEnd"/>
      <w:r>
        <w:t xml:space="preserve"> TUS, la zone </w:t>
      </w:r>
      <w:proofErr w:type="spellStart"/>
      <w:r>
        <w:t>cible</w:t>
      </w:r>
      <w:proofErr w:type="spellEnd"/>
      <w:r>
        <w:t xml:space="preserve"> du </w:t>
      </w:r>
      <w:proofErr w:type="spellStart"/>
      <w:r>
        <w:t>cerveau</w:t>
      </w:r>
      <w:proofErr w:type="spellEnd"/>
      <w:r>
        <w:t xml:space="preserve">, </w:t>
      </w:r>
      <w:proofErr w:type="spellStart"/>
      <w:r>
        <w:t>resultats</w:t>
      </w:r>
      <w:proofErr w:type="spellEnd"/>
      <w:r>
        <w:t xml:space="preserve">, </w:t>
      </w:r>
      <w:proofErr w:type="spellStart"/>
      <w:r>
        <w:t>decouvertes</w:t>
      </w:r>
      <w:proofErr w:type="spellEnd"/>
      <w:r>
        <w:t xml:space="preserve"> majeures</w:t>
      </w:r>
    </w:p>
    <w:p w14:paraId="52281CA3" w14:textId="77777777" w:rsidR="00496C46" w:rsidRDefault="00496C46" w:rsidP="00496C46">
      <w:pPr>
        <w:pStyle w:val="NoSpacing"/>
        <w:jc w:val="both"/>
      </w:pPr>
      <w:r>
        <w:t xml:space="preserve">  </w:t>
      </w:r>
    </w:p>
    <w:p w14:paraId="67DF8269" w14:textId="77777777" w:rsidR="00496C46" w:rsidRDefault="00496C46" w:rsidP="00496C46">
      <w:pPr>
        <w:pStyle w:val="NoSpacing"/>
        <w:jc w:val="both"/>
      </w:pPr>
      <w:r>
        <w:t xml:space="preserve">p 11~12, discussions: suite des </w:t>
      </w:r>
      <w:proofErr w:type="spellStart"/>
      <w:r>
        <w:t>decrouvertes</w:t>
      </w:r>
      <w:proofErr w:type="spellEnd"/>
      <w:r>
        <w:t xml:space="preserve"> sur </w:t>
      </w:r>
      <w:proofErr w:type="spellStart"/>
      <w:r>
        <w:t>l'animal</w:t>
      </w:r>
      <w:proofErr w:type="spellEnd"/>
      <w:r>
        <w:t xml:space="preserve"> et sur </w:t>
      </w:r>
      <w:proofErr w:type="spellStart"/>
      <w:r>
        <w:t>l'humain</w:t>
      </w:r>
      <w:proofErr w:type="spellEnd"/>
    </w:p>
    <w:p w14:paraId="049AF740" w14:textId="77777777" w:rsidR="00496C46" w:rsidRDefault="00496C46" w:rsidP="00496C46">
      <w:pPr>
        <w:pStyle w:val="NoSpacing"/>
        <w:jc w:val="both"/>
      </w:pPr>
    </w:p>
    <w:p w14:paraId="480C0474" w14:textId="77777777" w:rsidR="00496C46" w:rsidRDefault="00496C46" w:rsidP="00496C46">
      <w:pPr>
        <w:pStyle w:val="NoSpacing"/>
        <w:jc w:val="both"/>
      </w:pPr>
      <w:r>
        <w:t>p 12, conclusion</w:t>
      </w:r>
    </w:p>
    <w:p w14:paraId="1013A472" w14:textId="77777777" w:rsidR="00496C46" w:rsidRDefault="00496C46" w:rsidP="00496C46">
      <w:pPr>
        <w:pStyle w:val="NoSpacing"/>
        <w:jc w:val="both"/>
      </w:pPr>
    </w:p>
    <w:p w14:paraId="5C9855C5" w14:textId="77777777" w:rsidR="00496C46" w:rsidRDefault="00496C46" w:rsidP="00496C46">
      <w:pPr>
        <w:pStyle w:val="NoSpacing"/>
        <w:jc w:val="both"/>
      </w:pPr>
      <w:r>
        <w:t xml:space="preserve">p 12~14: references (35 articles </w:t>
      </w:r>
      <w:proofErr w:type="spellStart"/>
      <w:r>
        <w:t>retenus</w:t>
      </w:r>
      <w:proofErr w:type="spellEnd"/>
      <w:r>
        <w:t xml:space="preserve"> = 24-&gt;animal + 11-&gt;</w:t>
      </w:r>
      <w:proofErr w:type="spellStart"/>
      <w:r>
        <w:t>humain</w:t>
      </w:r>
      <w:proofErr w:type="spellEnd"/>
      <w:r>
        <w:t>)</w:t>
      </w:r>
    </w:p>
    <w:p w14:paraId="5B1F54C9" w14:textId="77777777" w:rsidR="00496C46" w:rsidRDefault="00496C46" w:rsidP="00496C46">
      <w:pPr>
        <w:pStyle w:val="NoSpacing"/>
        <w:jc w:val="both"/>
      </w:pPr>
    </w:p>
    <w:p w14:paraId="5C048446" w14:textId="77777777" w:rsidR="00496C46" w:rsidRDefault="00496C46" w:rsidP="00496C46">
      <w:pPr>
        <w:pStyle w:val="NoSpacing"/>
        <w:jc w:val="both"/>
      </w:pPr>
      <w:r>
        <w:t>--------------------------------------------------------------------------------------</w:t>
      </w:r>
    </w:p>
    <w:p w14:paraId="345368CB" w14:textId="77777777" w:rsidR="00496C46" w:rsidRDefault="00496C46" w:rsidP="00496C46">
      <w:pPr>
        <w:pStyle w:val="NoSpacing"/>
        <w:jc w:val="both"/>
      </w:pPr>
    </w:p>
    <w:p w14:paraId="7EE7F4C8" w14:textId="77777777" w:rsidR="00496C46" w:rsidRDefault="00496C46" w:rsidP="00496C46">
      <w:pPr>
        <w:pStyle w:val="NoSpacing"/>
        <w:jc w:val="both"/>
      </w:pPr>
      <w:r>
        <w:t>Comparing Transcranial Direct Current Stimulation (</w:t>
      </w:r>
      <w:proofErr w:type="spellStart"/>
      <w:r>
        <w:t>tDCS</w:t>
      </w:r>
      <w:proofErr w:type="spellEnd"/>
      <w:r>
        <w:t>) with Other Non-Invasive Brain Stimulation (NIBS) in the Treatment of Alzheimer’s Disease: A Literature Review (2023)</w:t>
      </w:r>
    </w:p>
    <w:p w14:paraId="23A68FF9" w14:textId="77777777" w:rsidR="00496C46" w:rsidRDefault="00496C46" w:rsidP="00496C46">
      <w:pPr>
        <w:pStyle w:val="NoSpacing"/>
        <w:jc w:val="both"/>
      </w:pPr>
    </w:p>
    <w:p w14:paraId="47EE0BEA" w14:textId="77777777" w:rsidR="00496C46" w:rsidRDefault="00496C46" w:rsidP="00496C46">
      <w:pPr>
        <w:pStyle w:val="NoSpacing"/>
        <w:jc w:val="both"/>
      </w:pPr>
      <w:r>
        <w:t xml:space="preserve">p 1, </w:t>
      </w:r>
      <w:proofErr w:type="spellStart"/>
      <w:r>
        <w:t>objectifs</w:t>
      </w:r>
      <w:proofErr w:type="spellEnd"/>
      <w:r>
        <w:t xml:space="preserve">: comparer les solutions non-invasives de </w:t>
      </w:r>
      <w:proofErr w:type="spellStart"/>
      <w:r>
        <w:t>traitement</w:t>
      </w:r>
      <w:proofErr w:type="spellEnd"/>
      <w:r>
        <w:t xml:space="preserve"> pour la </w:t>
      </w:r>
      <w:proofErr w:type="spellStart"/>
      <w:r>
        <w:t>maladie</w:t>
      </w:r>
      <w:proofErr w:type="spellEnd"/>
    </w:p>
    <w:p w14:paraId="124BDC4A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d'Alzheimer</w:t>
      </w:r>
      <w:proofErr w:type="spellEnd"/>
      <w:r>
        <w:t xml:space="preserve">. </w:t>
      </w:r>
    </w:p>
    <w:p w14:paraId="034EB2EA" w14:textId="77777777" w:rsidR="00496C46" w:rsidRDefault="00496C46" w:rsidP="00496C46">
      <w:pPr>
        <w:pStyle w:val="NoSpacing"/>
        <w:jc w:val="both"/>
      </w:pPr>
      <w:r>
        <w:t xml:space="preserve">  </w:t>
      </w:r>
    </w:p>
    <w:p w14:paraId="7D327F0A" w14:textId="77777777" w:rsidR="00496C46" w:rsidRDefault="00496C46" w:rsidP="00496C46">
      <w:pPr>
        <w:pStyle w:val="NoSpacing"/>
        <w:jc w:val="both"/>
      </w:pPr>
      <w:r>
        <w:t xml:space="preserve">p 2, introduction: </w:t>
      </w:r>
      <w:proofErr w:type="spellStart"/>
      <w:r>
        <w:t>besoins</w:t>
      </w:r>
      <w:proofErr w:type="spellEnd"/>
      <w:r>
        <w:t xml:space="preserve"> des strategies </w:t>
      </w:r>
      <w:proofErr w:type="spellStart"/>
      <w:r>
        <w:t>therapeutiques</w:t>
      </w:r>
      <w:proofErr w:type="spellEnd"/>
      <w:r>
        <w:t xml:space="preserve"> pour la </w:t>
      </w:r>
      <w:proofErr w:type="spellStart"/>
      <w:r>
        <w:t>maladie</w:t>
      </w:r>
      <w:proofErr w:type="spellEnd"/>
    </w:p>
    <w:p w14:paraId="1540A025" w14:textId="77777777" w:rsidR="00496C46" w:rsidRDefault="00496C46" w:rsidP="00496C46">
      <w:pPr>
        <w:pStyle w:val="NoSpacing"/>
        <w:jc w:val="both"/>
      </w:pPr>
      <w:r>
        <w:t xml:space="preserve">  Alzheimer </w:t>
      </w:r>
      <w:proofErr w:type="spellStart"/>
      <w:r>
        <w:t>represente</w:t>
      </w:r>
      <w:proofErr w:type="spellEnd"/>
      <w:r>
        <w:t xml:space="preserve"> 60-80% des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démence</w:t>
      </w:r>
      <w:proofErr w:type="spellEnd"/>
    </w:p>
    <w:p w14:paraId="6B4C5912" w14:textId="77777777" w:rsidR="00496C46" w:rsidRDefault="00496C46" w:rsidP="00496C46">
      <w:pPr>
        <w:pStyle w:val="NoSpacing"/>
        <w:jc w:val="both"/>
      </w:pPr>
    </w:p>
    <w:p w14:paraId="6B01F921" w14:textId="77777777" w:rsidR="00496C46" w:rsidRDefault="00496C46" w:rsidP="00496C46">
      <w:pPr>
        <w:pStyle w:val="NoSpacing"/>
        <w:jc w:val="both"/>
      </w:pPr>
      <w:r>
        <w:t xml:space="preserve">p 2, stimulation </w:t>
      </w:r>
      <w:proofErr w:type="spellStart"/>
      <w:r>
        <w:t>transcranienne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par courant (</w:t>
      </w:r>
      <w:proofErr w:type="spellStart"/>
      <w:r>
        <w:t>tDCS</w:t>
      </w:r>
      <w:proofErr w:type="spellEnd"/>
      <w:r>
        <w:t>) (</w:t>
      </w:r>
      <w:proofErr w:type="spellStart"/>
      <w:r>
        <w:t>courabt</w:t>
      </w:r>
      <w:proofErr w:type="spellEnd"/>
      <w:r>
        <w:t xml:space="preserve"> </w:t>
      </w:r>
      <w:proofErr w:type="spellStart"/>
      <w:r>
        <w:t>induit</w:t>
      </w:r>
      <w:proofErr w:type="spellEnd"/>
      <w:r>
        <w:t xml:space="preserve"> entre 2 electrodes)</w:t>
      </w:r>
    </w:p>
    <w:p w14:paraId="45BF4EEA" w14:textId="77777777" w:rsidR="00496C46" w:rsidRDefault="00496C46" w:rsidP="00496C46">
      <w:pPr>
        <w:pStyle w:val="NoSpacing"/>
        <w:jc w:val="both"/>
      </w:pPr>
      <w:r>
        <w:t xml:space="preserve">  L’hypothèse de la </w:t>
      </w:r>
      <w:proofErr w:type="spellStart"/>
      <w:r>
        <w:t>pathogenèse</w:t>
      </w:r>
      <w:proofErr w:type="spellEnd"/>
      <w:r>
        <w:t xml:space="preserve"> de la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le </w:t>
      </w:r>
      <w:proofErr w:type="spellStart"/>
      <w:r>
        <w:t>dépôt</w:t>
      </w:r>
      <w:proofErr w:type="spellEnd"/>
      <w:r>
        <w:t xml:space="preserve"> anormal de plaque </w:t>
      </w:r>
      <w:proofErr w:type="spellStart"/>
      <w:r>
        <w:t>Aß</w:t>
      </w:r>
      <w:proofErr w:type="spellEnd"/>
      <w:r>
        <w:t xml:space="preserve"> </w:t>
      </w:r>
    </w:p>
    <w:p w14:paraId="57433E73" w14:textId="77777777" w:rsidR="00496C46" w:rsidRDefault="00496C46" w:rsidP="00496C46">
      <w:pPr>
        <w:pStyle w:val="NoSpacing"/>
        <w:jc w:val="both"/>
      </w:pPr>
      <w:r>
        <w:t xml:space="preserve">  et </w:t>
      </w:r>
      <w:proofErr w:type="spellStart"/>
      <w:r>
        <w:t>l’hyperphosphorylation</w:t>
      </w:r>
      <w:proofErr w:type="spellEnd"/>
      <w:r>
        <w:t xml:space="preserve"> de la </w:t>
      </w:r>
      <w:proofErr w:type="spellStart"/>
      <w:r>
        <w:t>protéine</w:t>
      </w:r>
      <w:proofErr w:type="spellEnd"/>
      <w:r>
        <w:t xml:space="preserve"> tau intra-</w:t>
      </w:r>
      <w:proofErr w:type="spellStart"/>
      <w:r>
        <w:t>neuronale</w:t>
      </w:r>
      <w:proofErr w:type="spellEnd"/>
      <w:r>
        <w:t xml:space="preserve"> </w:t>
      </w:r>
      <w:proofErr w:type="spellStart"/>
      <w:r>
        <w:t>entraînent</w:t>
      </w:r>
      <w:proofErr w:type="spellEnd"/>
      <w:r>
        <w:t xml:space="preserve"> un </w:t>
      </w:r>
      <w:proofErr w:type="spellStart"/>
      <w:r>
        <w:t>dysfonc</w:t>
      </w:r>
      <w:proofErr w:type="spellEnd"/>
      <w:r>
        <w:t>-</w:t>
      </w:r>
    </w:p>
    <w:p w14:paraId="49BF9AA4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tionnement</w:t>
      </w:r>
      <w:proofErr w:type="spellEnd"/>
      <w:r>
        <w:t xml:space="preserve"> mitochondrial, des </w:t>
      </w:r>
      <w:proofErr w:type="spellStart"/>
      <w:r>
        <w:t>lésions</w:t>
      </w:r>
      <w:proofErr w:type="spellEnd"/>
      <w:r>
        <w:t xml:space="preserve"> </w:t>
      </w:r>
      <w:proofErr w:type="spellStart"/>
      <w:r>
        <w:t>inflammatoires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défaillance</w:t>
      </w:r>
      <w:proofErr w:type="spellEnd"/>
      <w:r>
        <w:t xml:space="preserve"> </w:t>
      </w:r>
      <w:proofErr w:type="spellStart"/>
      <w:r>
        <w:t>synaptique</w:t>
      </w:r>
      <w:proofErr w:type="spellEnd"/>
      <w:r>
        <w:t xml:space="preserve">, </w:t>
      </w:r>
    </w:p>
    <w:p w14:paraId="569C6FC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déplétion</w:t>
      </w:r>
      <w:proofErr w:type="spellEnd"/>
      <w:r>
        <w:t xml:space="preserve"> de </w:t>
      </w:r>
      <w:proofErr w:type="spellStart"/>
      <w:r>
        <w:t>neurotrophine</w:t>
      </w:r>
      <w:proofErr w:type="spellEnd"/>
      <w:r>
        <w:t xml:space="preserve">, un </w:t>
      </w:r>
      <w:proofErr w:type="spellStart"/>
      <w:r>
        <w:t>déficit</w:t>
      </w:r>
      <w:proofErr w:type="spellEnd"/>
      <w:r>
        <w:t xml:space="preserve"> de </w:t>
      </w:r>
      <w:proofErr w:type="spellStart"/>
      <w:r>
        <w:t>neurotransmetteurs</w:t>
      </w:r>
      <w:proofErr w:type="spellEnd"/>
      <w:r>
        <w:t xml:space="preserve">, des </w:t>
      </w:r>
      <w:proofErr w:type="spellStart"/>
      <w:r>
        <w:t>lésions</w:t>
      </w:r>
      <w:proofErr w:type="spellEnd"/>
      <w:r>
        <w:t xml:space="preserve"> </w:t>
      </w:r>
    </w:p>
    <w:p w14:paraId="4A78015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vasculaires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perte</w:t>
      </w:r>
      <w:proofErr w:type="spellEnd"/>
      <w:r>
        <w:t xml:space="preserve"> </w:t>
      </w:r>
      <w:proofErr w:type="spellStart"/>
      <w:r>
        <w:t>neuronale</w:t>
      </w:r>
      <w:proofErr w:type="spellEnd"/>
      <w:r>
        <w:t xml:space="preserve">. Le </w:t>
      </w:r>
      <w:proofErr w:type="spellStart"/>
      <w:r>
        <w:t>dysfonctionnement</w:t>
      </w:r>
      <w:proofErr w:type="spellEnd"/>
      <w:r>
        <w:t xml:space="preserve"> </w:t>
      </w:r>
      <w:proofErr w:type="spellStart"/>
      <w:r>
        <w:t>synaptique</w:t>
      </w:r>
      <w:proofErr w:type="spellEnd"/>
      <w:r>
        <w:t xml:space="preserve"> de la </w:t>
      </w:r>
      <w:proofErr w:type="spellStart"/>
      <w:r>
        <w:t>maladie</w:t>
      </w:r>
      <w:proofErr w:type="spellEnd"/>
    </w:p>
    <w:p w14:paraId="78D8A30C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apporté</w:t>
      </w:r>
      <w:proofErr w:type="spellEnd"/>
      <w:r>
        <w:t xml:space="preserve"> par les </w:t>
      </w:r>
      <w:proofErr w:type="spellStart"/>
      <w:r>
        <w:t>oligomères</w:t>
      </w:r>
      <w:proofErr w:type="spellEnd"/>
      <w:r>
        <w:t xml:space="preserve"> </w:t>
      </w:r>
      <w:proofErr w:type="spellStart"/>
      <w:r>
        <w:t>Aß</w:t>
      </w:r>
      <w:proofErr w:type="spellEnd"/>
      <w:r>
        <w:t xml:space="preserve"> </w:t>
      </w:r>
      <w:proofErr w:type="spellStart"/>
      <w:r>
        <w:t>induirait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entrée excessive de calcium dans </w:t>
      </w:r>
      <w:proofErr w:type="gramStart"/>
      <w:r>
        <w:t>les</w:t>
      </w:r>
      <w:proofErr w:type="gramEnd"/>
      <w:r>
        <w:t xml:space="preserve"> </w:t>
      </w:r>
    </w:p>
    <w:p w14:paraId="29F3FCE5" w14:textId="77777777" w:rsidR="00496C46" w:rsidRDefault="00496C46" w:rsidP="00496C46">
      <w:pPr>
        <w:pStyle w:val="NoSpacing"/>
        <w:jc w:val="both"/>
      </w:pPr>
      <w:r>
        <w:t xml:space="preserve">  neurones via les </w:t>
      </w:r>
      <w:proofErr w:type="spellStart"/>
      <w:r>
        <w:t>récepteurs</w:t>
      </w:r>
      <w:proofErr w:type="spellEnd"/>
      <w:r>
        <w:t xml:space="preserve"> N-</w:t>
      </w:r>
      <w:proofErr w:type="spellStart"/>
      <w:r>
        <w:t>méthyl</w:t>
      </w:r>
      <w:proofErr w:type="spellEnd"/>
      <w:r>
        <w:t xml:space="preserve">-D-aspartate (NMDAR). Par </w:t>
      </w:r>
      <w:proofErr w:type="spellStart"/>
      <w:r>
        <w:t>conséquent</w:t>
      </w:r>
      <w:proofErr w:type="spellEnd"/>
      <w:r>
        <w:t xml:space="preserve">, les </w:t>
      </w:r>
    </w:p>
    <w:p w14:paraId="1039A8A6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mécanismes</w:t>
      </w:r>
      <w:proofErr w:type="spellEnd"/>
      <w:r>
        <w:t xml:space="preserve"> de </w:t>
      </w:r>
      <w:proofErr w:type="spellStart"/>
      <w:r>
        <w:t>régulation</w:t>
      </w:r>
      <w:proofErr w:type="spellEnd"/>
      <w:r>
        <w:t xml:space="preserve"> de la </w:t>
      </w:r>
      <w:proofErr w:type="spellStart"/>
      <w:r>
        <w:t>plasticité</w:t>
      </w:r>
      <w:proofErr w:type="spellEnd"/>
      <w:r>
        <w:t xml:space="preserve"> </w:t>
      </w:r>
      <w:proofErr w:type="spellStart"/>
      <w:r>
        <w:t>synaptique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la </w:t>
      </w:r>
      <w:proofErr w:type="spellStart"/>
      <w:r>
        <w:t>métaplasticité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</w:p>
    <w:p w14:paraId="0F07986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altérés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la </w:t>
      </w:r>
      <w:proofErr w:type="spellStart"/>
      <w:r>
        <w:t>perte</w:t>
      </w:r>
      <w:proofErr w:type="spellEnd"/>
      <w:r>
        <w:t xml:space="preserve"> de synapse. La </w:t>
      </w:r>
      <w:proofErr w:type="spellStart"/>
      <w:r>
        <w:t>potentialisation</w:t>
      </w:r>
      <w:proofErr w:type="spellEnd"/>
      <w:r>
        <w:t xml:space="preserve"> à long </w:t>
      </w:r>
      <w:proofErr w:type="spellStart"/>
      <w:r>
        <w:t>terme</w:t>
      </w:r>
      <w:proofErr w:type="spellEnd"/>
      <w:r>
        <w:t xml:space="preserve"> (LTP) et la</w:t>
      </w:r>
    </w:p>
    <w:p w14:paraId="316EBF26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potentialisation</w:t>
      </w:r>
      <w:proofErr w:type="spellEnd"/>
      <w:r>
        <w:t xml:space="preserve"> à long </w:t>
      </w:r>
      <w:proofErr w:type="spellStart"/>
      <w:r>
        <w:t>terme</w:t>
      </w:r>
      <w:proofErr w:type="spellEnd"/>
      <w:r>
        <w:t xml:space="preserve"> (LTD) </w:t>
      </w:r>
      <w:proofErr w:type="spellStart"/>
      <w:r>
        <w:t>sont</w:t>
      </w:r>
      <w:proofErr w:type="spellEnd"/>
      <w:r>
        <w:t xml:space="preserve"> deux </w:t>
      </w:r>
      <w:proofErr w:type="spellStart"/>
      <w:r>
        <w:t>formes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de </w:t>
      </w:r>
      <w:proofErr w:type="spellStart"/>
      <w:r>
        <w:t>plasticité</w:t>
      </w:r>
      <w:proofErr w:type="spellEnd"/>
      <w:r>
        <w:t xml:space="preserve"> </w:t>
      </w:r>
    </w:p>
    <w:p w14:paraId="00A7E7D4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synaptique</w:t>
      </w:r>
      <w:proofErr w:type="spellEnd"/>
      <w:r>
        <w:t xml:space="preserve"> </w:t>
      </w:r>
      <w:proofErr w:type="spellStart"/>
      <w:r>
        <w:t>impliquées</w:t>
      </w:r>
      <w:proofErr w:type="spellEnd"/>
      <w:r>
        <w:t xml:space="preserve"> dans </w:t>
      </w:r>
      <w:proofErr w:type="spellStart"/>
      <w:r>
        <w:t>l'apprentissage</w:t>
      </w:r>
      <w:proofErr w:type="spellEnd"/>
      <w:r>
        <w:t xml:space="preserve"> et la </w:t>
      </w:r>
      <w:proofErr w:type="spellStart"/>
      <w:r>
        <w:t>mémoire</w:t>
      </w:r>
      <w:proofErr w:type="spellEnd"/>
      <w:r>
        <w:t>.</w:t>
      </w:r>
    </w:p>
    <w:p w14:paraId="44756D62" w14:textId="77777777" w:rsidR="00496C46" w:rsidRDefault="00496C46" w:rsidP="00496C46">
      <w:pPr>
        <w:pStyle w:val="NoSpacing"/>
        <w:jc w:val="both"/>
      </w:pPr>
      <w:r>
        <w:t xml:space="preserve">  Les </w:t>
      </w:r>
      <w:proofErr w:type="spellStart"/>
      <w:r>
        <w:t>oligomères</w:t>
      </w:r>
      <w:proofErr w:type="spellEnd"/>
      <w:r>
        <w:t xml:space="preserve"> </w:t>
      </w:r>
      <w:proofErr w:type="spellStart"/>
      <w:r>
        <w:t>solubles</w:t>
      </w:r>
      <w:proofErr w:type="spellEnd"/>
      <w:r>
        <w:t xml:space="preserve"> de </w:t>
      </w:r>
      <w:proofErr w:type="spellStart"/>
      <w:r>
        <w:t>l'Aß</w:t>
      </w:r>
      <w:proofErr w:type="spellEnd"/>
      <w:r>
        <w:t xml:space="preserve"> </w:t>
      </w:r>
      <w:proofErr w:type="spellStart"/>
      <w:r>
        <w:t>induiraient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réduction</w:t>
      </w:r>
      <w:proofErr w:type="spellEnd"/>
      <w:r>
        <w:t xml:space="preserve"> significative de la LTP </w:t>
      </w:r>
    </w:p>
    <w:p w14:paraId="67F2196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facilitant</w:t>
      </w:r>
      <w:proofErr w:type="spellEnd"/>
      <w:r>
        <w:t xml:space="preserve"> </w:t>
      </w:r>
      <w:proofErr w:type="spellStart"/>
      <w:r>
        <w:t>l'induction</w:t>
      </w:r>
      <w:proofErr w:type="spellEnd"/>
      <w:r>
        <w:t xml:space="preserve"> du LTD [15]. </w:t>
      </w:r>
      <w:proofErr w:type="spellStart"/>
      <w:r>
        <w:t>Ainsi</w:t>
      </w:r>
      <w:proofErr w:type="spellEnd"/>
      <w:r>
        <w:t xml:space="preserve">, les conditions </w:t>
      </w:r>
      <w:proofErr w:type="spellStart"/>
      <w:r>
        <w:t>favorisant</w:t>
      </w:r>
      <w:proofErr w:type="spellEnd"/>
      <w:r>
        <w:t xml:space="preserve"> la LTD, </w:t>
      </w:r>
    </w:p>
    <w:p w14:paraId="4DC455D6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c’est</w:t>
      </w:r>
      <w:proofErr w:type="spellEnd"/>
      <w:r>
        <w:t xml:space="preserve">-à-dire suite à </w:t>
      </w:r>
      <w:proofErr w:type="spellStart"/>
      <w:r>
        <w:t>une</w:t>
      </w:r>
      <w:proofErr w:type="spellEnd"/>
      <w:r>
        <w:t xml:space="preserve"> charge excessive </w:t>
      </w:r>
      <w:proofErr w:type="spellStart"/>
      <w:r>
        <w:t>en</w:t>
      </w:r>
      <w:proofErr w:type="spellEnd"/>
      <w:r>
        <w:t xml:space="preserve"> </w:t>
      </w:r>
      <w:proofErr w:type="spellStart"/>
      <w:r>
        <w:t>Aß</w:t>
      </w:r>
      <w:proofErr w:type="spellEnd"/>
      <w:r>
        <w:t xml:space="preserve"> dans les </w:t>
      </w:r>
      <w:proofErr w:type="spellStart"/>
      <w:r>
        <w:t>formes</w:t>
      </w:r>
      <w:proofErr w:type="spellEnd"/>
      <w:r>
        <w:t xml:space="preserve"> </w:t>
      </w:r>
      <w:proofErr w:type="spellStart"/>
      <w:r>
        <w:t>précoces</w:t>
      </w:r>
      <w:proofErr w:type="spellEnd"/>
      <w:r>
        <w:t xml:space="preserve"> de </w:t>
      </w:r>
      <w:proofErr w:type="gramStart"/>
      <w:r>
        <w:t>la</w:t>
      </w:r>
      <w:proofErr w:type="gramEnd"/>
      <w:r>
        <w:t xml:space="preserve"> </w:t>
      </w:r>
    </w:p>
    <w:p w14:paraId="001DC40B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maladie</w:t>
      </w:r>
      <w:proofErr w:type="spellEnd"/>
      <w:r>
        <w:t xml:space="preserve">,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conduire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perte</w:t>
      </w:r>
      <w:proofErr w:type="spellEnd"/>
      <w:r>
        <w:t xml:space="preserve"> de synapses. De plus, la LTP </w:t>
      </w:r>
      <w:proofErr w:type="spellStart"/>
      <w:r>
        <w:t>promotrice</w:t>
      </w:r>
      <w:proofErr w:type="spellEnd"/>
      <w:r>
        <w:t xml:space="preserve"> </w:t>
      </w:r>
      <w:proofErr w:type="spellStart"/>
      <w:r>
        <w:t>peut</w:t>
      </w:r>
      <w:proofErr w:type="spellEnd"/>
    </w:p>
    <w:p w14:paraId="10F6908C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représenter</w:t>
      </w:r>
      <w:proofErr w:type="spellEnd"/>
      <w:r>
        <w:t xml:space="preserve"> un </w:t>
      </w:r>
      <w:proofErr w:type="spellStart"/>
      <w:r>
        <w:t>mécanisme</w:t>
      </w:r>
      <w:proofErr w:type="spellEnd"/>
      <w:r>
        <w:t xml:space="preserve"> de protection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préserver</w:t>
      </w:r>
      <w:proofErr w:type="spellEnd"/>
      <w:r>
        <w:t xml:space="preserve"> la </w:t>
      </w:r>
      <w:proofErr w:type="spellStart"/>
      <w:r>
        <w:t>plasticité</w:t>
      </w:r>
      <w:proofErr w:type="spellEnd"/>
      <w:r>
        <w:t xml:space="preserve"> </w:t>
      </w:r>
      <w:proofErr w:type="spellStart"/>
      <w:r>
        <w:t>synaptique</w:t>
      </w:r>
      <w:proofErr w:type="spellEnd"/>
      <w:r>
        <w:t xml:space="preserve"> </w:t>
      </w:r>
    </w:p>
    <w:p w14:paraId="5E140754" w14:textId="77777777" w:rsidR="00496C46" w:rsidRDefault="00496C46" w:rsidP="00496C46">
      <w:pPr>
        <w:pStyle w:val="NoSpacing"/>
        <w:jc w:val="both"/>
      </w:pPr>
      <w:r>
        <w:t xml:space="preserve">  et la </w:t>
      </w:r>
      <w:proofErr w:type="spellStart"/>
      <w:r>
        <w:t>connectivité</w:t>
      </w:r>
      <w:proofErr w:type="spellEnd"/>
      <w:r>
        <w:t xml:space="preserve"> </w:t>
      </w:r>
      <w:proofErr w:type="spellStart"/>
      <w:r>
        <w:t>cérébrale</w:t>
      </w:r>
      <w:proofErr w:type="spellEnd"/>
      <w:r>
        <w:t>.</w:t>
      </w:r>
    </w:p>
    <w:p w14:paraId="4169F9C3" w14:textId="77777777" w:rsidR="00496C46" w:rsidRDefault="00496C46" w:rsidP="00496C46">
      <w:pPr>
        <w:pStyle w:val="NoSpacing"/>
        <w:jc w:val="both"/>
      </w:pPr>
      <w:r>
        <w:t xml:space="preserve">  Le </w:t>
      </w:r>
      <w:proofErr w:type="spellStart"/>
      <w:r>
        <w:t>tDCS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type courant de TES (stimulation </w:t>
      </w:r>
      <w:proofErr w:type="spellStart"/>
      <w:r>
        <w:t>électrique</w:t>
      </w:r>
      <w:proofErr w:type="spellEnd"/>
      <w:r>
        <w:t xml:space="preserve"> </w:t>
      </w:r>
      <w:proofErr w:type="spellStart"/>
      <w:r>
        <w:t>transcrânienne</w:t>
      </w:r>
      <w:proofErr w:type="spellEnd"/>
      <w:r>
        <w:t xml:space="preserve">). </w:t>
      </w:r>
    </w:p>
    <w:p w14:paraId="199F8E80" w14:textId="77777777" w:rsidR="00496C46" w:rsidRDefault="00496C46" w:rsidP="00496C46">
      <w:pPr>
        <w:pStyle w:val="NoSpacing"/>
        <w:jc w:val="both"/>
      </w:pPr>
      <w:r>
        <w:t xml:space="preserve">  Il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méthode</w:t>
      </w:r>
      <w:proofErr w:type="spellEnd"/>
      <w:r>
        <w:t xml:space="preserve"> simple, </w:t>
      </w:r>
      <w:proofErr w:type="spellStart"/>
      <w:r>
        <w:t>sûre</w:t>
      </w:r>
      <w:proofErr w:type="spellEnd"/>
      <w:r>
        <w:t xml:space="preserve">, pratique, </w:t>
      </w:r>
      <w:proofErr w:type="spellStart"/>
      <w:r>
        <w:t>abordable</w:t>
      </w:r>
      <w:proofErr w:type="spellEnd"/>
      <w:r>
        <w:t xml:space="preserve"> et bien </w:t>
      </w:r>
      <w:proofErr w:type="spellStart"/>
      <w:r>
        <w:t>tolérée</w:t>
      </w:r>
      <w:proofErr w:type="spellEnd"/>
      <w:r>
        <w:t xml:space="preserve"> qui a </w:t>
      </w:r>
      <w:proofErr w:type="spellStart"/>
      <w:r>
        <w:t>été</w:t>
      </w:r>
      <w:proofErr w:type="spellEnd"/>
      <w:r>
        <w:t xml:space="preserve"> </w:t>
      </w:r>
    </w:p>
    <w:p w14:paraId="192A841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testée</w:t>
      </w:r>
      <w:proofErr w:type="spellEnd"/>
      <w:r>
        <w:t xml:space="preserve"> pour modifier la cognition de participants </w:t>
      </w:r>
      <w:proofErr w:type="spellStart"/>
      <w:r>
        <w:t>en</w:t>
      </w:r>
      <w:proofErr w:type="spellEnd"/>
      <w:r>
        <w:t xml:space="preserve"> bonne </w:t>
      </w:r>
      <w:proofErr w:type="spellStart"/>
      <w:r>
        <w:t>santé</w:t>
      </w:r>
      <w:proofErr w:type="spellEnd"/>
      <w:r>
        <w:t xml:space="preserve"> et </w:t>
      </w:r>
      <w:proofErr w:type="spellStart"/>
      <w:r>
        <w:t>atténuer</w:t>
      </w:r>
      <w:proofErr w:type="spellEnd"/>
      <w:r>
        <w:t xml:space="preserve"> </w:t>
      </w:r>
      <w:proofErr w:type="gramStart"/>
      <w:r>
        <w:t>les</w:t>
      </w:r>
      <w:proofErr w:type="gramEnd"/>
      <w:r>
        <w:t xml:space="preserve"> </w:t>
      </w:r>
    </w:p>
    <w:p w14:paraId="0F1B2E8B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symptômes</w:t>
      </w:r>
      <w:proofErr w:type="spellEnd"/>
      <w:r>
        <w:t xml:space="preserve"> </w:t>
      </w:r>
      <w:proofErr w:type="spellStart"/>
      <w:r>
        <w:t>cognitifs</w:t>
      </w:r>
      <w:proofErr w:type="spellEnd"/>
      <w:r>
        <w:t xml:space="preserve"> de la </w:t>
      </w:r>
      <w:proofErr w:type="spellStart"/>
      <w:r>
        <w:t>maladie</w:t>
      </w:r>
      <w:proofErr w:type="spellEnd"/>
      <w:r>
        <w:t xml:space="preserve"> pendant deux </w:t>
      </w:r>
      <w:proofErr w:type="spellStart"/>
      <w:r>
        <w:t>décennies</w:t>
      </w:r>
      <w:proofErr w:type="spellEnd"/>
      <w:r>
        <w:t xml:space="preserve">. </w:t>
      </w:r>
      <w:proofErr w:type="spellStart"/>
      <w:r>
        <w:t>L'amélioration</w:t>
      </w:r>
      <w:proofErr w:type="spellEnd"/>
      <w:r>
        <w:t xml:space="preserve"> cognitive </w:t>
      </w:r>
    </w:p>
    <w:p w14:paraId="20D55474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induite</w:t>
      </w:r>
      <w:proofErr w:type="spellEnd"/>
      <w:r>
        <w:t xml:space="preserve"> par le </w:t>
      </w:r>
      <w:proofErr w:type="spellStart"/>
      <w:r>
        <w:t>tDCS</w:t>
      </w:r>
      <w:proofErr w:type="spellEnd"/>
      <w:r>
        <w:t xml:space="preserve"> et le TMS </w:t>
      </w:r>
      <w:proofErr w:type="spellStart"/>
      <w:r>
        <w:t>répétitif</w:t>
      </w:r>
      <w:proofErr w:type="spellEnd"/>
      <w:r>
        <w:t xml:space="preserve"> (</w:t>
      </w:r>
      <w:proofErr w:type="spellStart"/>
      <w:r>
        <w:t>rTMS</w:t>
      </w:r>
      <w:proofErr w:type="spellEnd"/>
      <w:r>
        <w:t xml:space="preserve">)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étudiée</w:t>
      </w:r>
      <w:proofErr w:type="spellEnd"/>
      <w:r>
        <w:t xml:space="preserve"> bien plus que les </w:t>
      </w:r>
      <w:proofErr w:type="spellStart"/>
      <w:proofErr w:type="gramStart"/>
      <w:r>
        <w:t>mêmes</w:t>
      </w:r>
      <w:proofErr w:type="spellEnd"/>
      <w:proofErr w:type="gramEnd"/>
      <w:r>
        <w:t xml:space="preserve"> </w:t>
      </w:r>
    </w:p>
    <w:p w14:paraId="3315A455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par le TUS et le </w:t>
      </w:r>
      <w:proofErr w:type="spellStart"/>
      <w:r>
        <w:t>tNIR</w:t>
      </w:r>
      <w:proofErr w:type="spellEnd"/>
      <w:r>
        <w:t xml:space="preserve">. </w:t>
      </w:r>
    </w:p>
    <w:p w14:paraId="604E2193" w14:textId="77777777" w:rsidR="00496C46" w:rsidRDefault="00496C46" w:rsidP="00496C46">
      <w:pPr>
        <w:pStyle w:val="NoSpacing"/>
        <w:jc w:val="both"/>
      </w:pPr>
    </w:p>
    <w:p w14:paraId="306AF64B" w14:textId="77777777" w:rsidR="00496C46" w:rsidRDefault="00496C46" w:rsidP="00496C46">
      <w:pPr>
        <w:pStyle w:val="NoSpacing"/>
        <w:jc w:val="both"/>
      </w:pPr>
      <w:r>
        <w:lastRenderedPageBreak/>
        <w:t xml:space="preserve">p 2, stimulation </w:t>
      </w:r>
      <w:proofErr w:type="spellStart"/>
      <w:r>
        <w:t>transcranienne</w:t>
      </w:r>
      <w:proofErr w:type="spellEnd"/>
      <w:r>
        <w:t xml:space="preserve"> par </w:t>
      </w:r>
      <w:proofErr w:type="spellStart"/>
      <w:r>
        <w:t>ultrason</w:t>
      </w:r>
      <w:proofErr w:type="spellEnd"/>
    </w:p>
    <w:p w14:paraId="127778AF" w14:textId="77777777" w:rsidR="00496C46" w:rsidRDefault="00496C46" w:rsidP="00496C46">
      <w:pPr>
        <w:pStyle w:val="NoSpacing"/>
        <w:jc w:val="both"/>
      </w:pPr>
      <w:r>
        <w:t xml:space="preserve">  2 categories: les </w:t>
      </w:r>
      <w:proofErr w:type="spellStart"/>
      <w:r>
        <w:t>ultrasons</w:t>
      </w:r>
      <w:proofErr w:type="spellEnd"/>
      <w:r>
        <w:t xml:space="preserve"> </w:t>
      </w:r>
      <w:proofErr w:type="spellStart"/>
      <w:r>
        <w:t>focussés</w:t>
      </w:r>
      <w:proofErr w:type="spellEnd"/>
      <w:r>
        <w:t xml:space="preserve"> TUS, les </w:t>
      </w:r>
      <w:proofErr w:type="spellStart"/>
      <w:r>
        <w:t>ultrasons</w:t>
      </w:r>
      <w:proofErr w:type="spellEnd"/>
      <w:r>
        <w:t xml:space="preserve"> </w:t>
      </w:r>
      <w:proofErr w:type="spellStart"/>
      <w:r>
        <w:t>basse-energie</w:t>
      </w:r>
      <w:proofErr w:type="spellEnd"/>
      <w:r>
        <w:t xml:space="preserve"> LIU (LIPUS) </w:t>
      </w:r>
    </w:p>
    <w:p w14:paraId="0C5D9876" w14:textId="77777777" w:rsidR="00496C46" w:rsidRDefault="00496C46" w:rsidP="00496C46">
      <w:pPr>
        <w:pStyle w:val="NoSpacing"/>
        <w:jc w:val="both"/>
      </w:pPr>
      <w:r>
        <w:t xml:space="preserve">  le LIU </w:t>
      </w:r>
      <w:proofErr w:type="spellStart"/>
      <w:r>
        <w:t>produit</w:t>
      </w:r>
      <w:proofErr w:type="spellEnd"/>
      <w:r>
        <w:t xml:space="preserve"> des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mécaniques</w:t>
      </w:r>
      <w:proofErr w:type="spellEnd"/>
      <w:r>
        <w:t xml:space="preserve"> sur les </w:t>
      </w:r>
      <w:proofErr w:type="spellStart"/>
      <w:r>
        <w:t>tissus</w:t>
      </w:r>
      <w:proofErr w:type="spellEnd"/>
      <w:r>
        <w:t xml:space="preserve"> qui ne </w:t>
      </w:r>
      <w:proofErr w:type="spellStart"/>
      <w:r>
        <w:t>provoquent</w:t>
      </w:r>
      <w:proofErr w:type="spellEnd"/>
      <w:r>
        <w:t xml:space="preserve"> pas </w:t>
      </w:r>
      <w:proofErr w:type="spellStart"/>
      <w:r>
        <w:t>d'échauffement</w:t>
      </w:r>
      <w:proofErr w:type="spellEnd"/>
      <w:r>
        <w:t xml:space="preserve"> </w:t>
      </w:r>
    </w:p>
    <w:p w14:paraId="7DAE93E5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ni</w:t>
      </w:r>
      <w:proofErr w:type="spellEnd"/>
      <w:r>
        <w:t xml:space="preserve"> de </w:t>
      </w:r>
      <w:proofErr w:type="spellStart"/>
      <w:r>
        <w:t>dommages</w:t>
      </w:r>
      <w:proofErr w:type="spellEnd"/>
      <w:r>
        <w:t>. Au-</w:t>
      </w:r>
      <w:proofErr w:type="spellStart"/>
      <w:r>
        <w:t>delà</w:t>
      </w:r>
      <w:proofErr w:type="spellEnd"/>
      <w:r>
        <w:t xml:space="preserve"> des </w:t>
      </w:r>
      <w:proofErr w:type="spellStart"/>
      <w:r>
        <w:t>effets</w:t>
      </w:r>
      <w:proofErr w:type="spellEnd"/>
      <w:r>
        <w:t xml:space="preserve"> directs sur </w:t>
      </w:r>
      <w:proofErr w:type="spellStart"/>
      <w:r>
        <w:t>l'activité</w:t>
      </w:r>
      <w:proofErr w:type="spellEnd"/>
      <w:r>
        <w:t xml:space="preserve"> </w:t>
      </w:r>
      <w:proofErr w:type="spellStart"/>
      <w:r>
        <w:t>électrique</w:t>
      </w:r>
      <w:proofErr w:type="spellEnd"/>
      <w:r>
        <w:t xml:space="preserve">, il a </w:t>
      </w:r>
      <w:proofErr w:type="spellStart"/>
      <w:proofErr w:type="gramStart"/>
      <w:r>
        <w:t>été</w:t>
      </w:r>
      <w:proofErr w:type="spellEnd"/>
      <w:proofErr w:type="gramEnd"/>
      <w:r>
        <w:t xml:space="preserve"> </w:t>
      </w:r>
    </w:p>
    <w:p w14:paraId="2D6CBEC4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démontré</w:t>
      </w:r>
      <w:proofErr w:type="spellEnd"/>
      <w:r>
        <w:t xml:space="preserve"> que LIU module </w:t>
      </w:r>
      <w:proofErr w:type="spellStart"/>
      <w:r>
        <w:t>l'activité</w:t>
      </w:r>
      <w:proofErr w:type="spellEnd"/>
      <w:r>
        <w:t xml:space="preserve"> de </w:t>
      </w:r>
      <w:proofErr w:type="spellStart"/>
      <w:r>
        <w:t>facteurs</w:t>
      </w:r>
      <w:proofErr w:type="spellEnd"/>
      <w:r>
        <w:t xml:space="preserve"> </w:t>
      </w:r>
      <w:proofErr w:type="spellStart"/>
      <w:r>
        <w:t>neurotrophiques</w:t>
      </w:r>
      <w:proofErr w:type="spellEnd"/>
      <w:r>
        <w:t xml:space="preserve"> qui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produire</w:t>
      </w:r>
      <w:proofErr w:type="spellEnd"/>
      <w:r>
        <w:t xml:space="preserve"> </w:t>
      </w:r>
    </w:p>
    <w:p w14:paraId="3FDF215F" w14:textId="77777777" w:rsidR="00496C46" w:rsidRDefault="00496C46" w:rsidP="00496C46">
      <w:pPr>
        <w:pStyle w:val="NoSpacing"/>
        <w:jc w:val="both"/>
      </w:pPr>
      <w:r>
        <w:t xml:space="preserve">  des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secondaires</w:t>
      </w:r>
      <w:proofErr w:type="spellEnd"/>
      <w:r>
        <w:t xml:space="preserve"> sur </w:t>
      </w:r>
      <w:proofErr w:type="spellStart"/>
      <w:r>
        <w:t>l'activité</w:t>
      </w:r>
      <w:proofErr w:type="spellEnd"/>
      <w:r>
        <w:t xml:space="preserve"> </w:t>
      </w:r>
      <w:proofErr w:type="spellStart"/>
      <w:r>
        <w:t>neuronale</w:t>
      </w:r>
      <w:proofErr w:type="spellEnd"/>
      <w:r>
        <w:t xml:space="preserve"> et la </w:t>
      </w:r>
      <w:proofErr w:type="spellStart"/>
      <w:r>
        <w:t>plasticité</w:t>
      </w:r>
      <w:proofErr w:type="spellEnd"/>
      <w:r>
        <w:t xml:space="preserve">. Lors de la stimulation   TUS, </w:t>
      </w:r>
      <w:proofErr w:type="spellStart"/>
      <w:r>
        <w:t>l'échographie</w:t>
      </w:r>
      <w:proofErr w:type="spellEnd"/>
      <w:r>
        <w:t xml:space="preserve"> </w:t>
      </w:r>
      <w:proofErr w:type="spellStart"/>
      <w:r>
        <w:t>transcrânienne</w:t>
      </w:r>
      <w:proofErr w:type="spellEnd"/>
      <w:r>
        <w:t xml:space="preserve"> </w:t>
      </w:r>
      <w:proofErr w:type="spellStart"/>
      <w:r>
        <w:t>focalisée</w:t>
      </w:r>
      <w:proofErr w:type="spellEnd"/>
      <w:r>
        <w:t xml:space="preserve"> (</w:t>
      </w:r>
      <w:proofErr w:type="spellStart"/>
      <w:r>
        <w:t>tFUS</w:t>
      </w:r>
      <w:proofErr w:type="spellEnd"/>
      <w:r>
        <w:t xml:space="preserve">) </w:t>
      </w:r>
      <w:proofErr w:type="spellStart"/>
      <w:r>
        <w:t>transmet</w:t>
      </w:r>
      <w:proofErr w:type="spellEnd"/>
      <w:r>
        <w:t xml:space="preserve"> le LIU dans le </w:t>
      </w:r>
      <w:proofErr w:type="spellStart"/>
      <w:r>
        <w:t>cerveau</w:t>
      </w:r>
      <w:proofErr w:type="spellEnd"/>
      <w:r>
        <w:t xml:space="preserve"> </w:t>
      </w:r>
    </w:p>
    <w:p w14:paraId="6E100DE1" w14:textId="77777777" w:rsidR="00496C46" w:rsidRDefault="00496C46" w:rsidP="00496C46">
      <w:pPr>
        <w:pStyle w:val="NoSpacing"/>
        <w:jc w:val="both"/>
      </w:pPr>
      <w:r>
        <w:t xml:space="preserve">  de manière non invasive et se concentre sur les </w:t>
      </w:r>
      <w:proofErr w:type="spellStart"/>
      <w:r>
        <w:t>régions</w:t>
      </w:r>
      <w:proofErr w:type="spellEnd"/>
      <w:r>
        <w:t xml:space="preserve"> profondes du </w:t>
      </w:r>
      <w:proofErr w:type="spellStart"/>
      <w:r>
        <w:t>cerveau</w:t>
      </w:r>
      <w:proofErr w:type="spellEnd"/>
      <w:r>
        <w:t>.</w:t>
      </w:r>
    </w:p>
    <w:p w14:paraId="78F15EC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preuve</w:t>
      </w:r>
      <w:proofErr w:type="spellEnd"/>
      <w:r>
        <w:t xml:space="preserve"> </w:t>
      </w:r>
      <w:proofErr w:type="spellStart"/>
      <w:r>
        <w:t>clinique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fournie</w:t>
      </w:r>
      <w:proofErr w:type="spellEnd"/>
      <w:r>
        <w:t xml:space="preserve"> sur </w:t>
      </w:r>
      <w:proofErr w:type="spellStart"/>
      <w:r>
        <w:t>l'atténuation</w:t>
      </w:r>
      <w:proofErr w:type="spellEnd"/>
      <w:r>
        <w:t xml:space="preserve"> de la </w:t>
      </w:r>
      <w:proofErr w:type="spellStart"/>
      <w:r>
        <w:t>neurotoxicité</w:t>
      </w:r>
      <w:proofErr w:type="spellEnd"/>
      <w:r>
        <w:t xml:space="preserve"> après</w:t>
      </w:r>
    </w:p>
    <w:p w14:paraId="5ECEFE98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traitement</w:t>
      </w:r>
      <w:proofErr w:type="spellEnd"/>
      <w:r>
        <w:t xml:space="preserve"> par </w:t>
      </w:r>
      <w:proofErr w:type="spellStart"/>
      <w:r>
        <w:t>ultrasons</w:t>
      </w:r>
      <w:proofErr w:type="spellEnd"/>
      <w:r>
        <w:t xml:space="preserve"> chez </w:t>
      </w:r>
      <w:proofErr w:type="spellStart"/>
      <w:r>
        <w:t>l'homme</w:t>
      </w:r>
      <w:proofErr w:type="spellEnd"/>
      <w:r>
        <w:t xml:space="preserve">. 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clinique</w:t>
      </w:r>
      <w:proofErr w:type="spellEnd"/>
      <w:r>
        <w:t xml:space="preserve">, 3 études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rapporté</w:t>
      </w:r>
      <w:proofErr w:type="spellEnd"/>
      <w:r>
        <w:t xml:space="preserve"> des   </w:t>
      </w:r>
      <w:proofErr w:type="spellStart"/>
      <w:r>
        <w:t>altérations</w:t>
      </w:r>
      <w:proofErr w:type="spellEnd"/>
      <w:r>
        <w:t xml:space="preserve"> des </w:t>
      </w:r>
      <w:proofErr w:type="spellStart"/>
      <w:r>
        <w:t>réseaux</w:t>
      </w:r>
      <w:proofErr w:type="spellEnd"/>
      <w:r>
        <w:t xml:space="preserve"> </w:t>
      </w:r>
      <w:proofErr w:type="spellStart"/>
      <w:r>
        <w:t>cérébraux</w:t>
      </w:r>
      <w:proofErr w:type="spellEnd"/>
      <w:r>
        <w:t xml:space="preserve"> après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thérapie</w:t>
      </w:r>
      <w:proofErr w:type="spellEnd"/>
      <w:r>
        <w:t xml:space="preserve"> par </w:t>
      </w:r>
      <w:proofErr w:type="spellStart"/>
      <w:r>
        <w:t>ultrasons</w:t>
      </w:r>
      <w:proofErr w:type="spellEnd"/>
      <w:r>
        <w:t xml:space="preserve"> chez des patients</w:t>
      </w:r>
    </w:p>
    <w:p w14:paraId="4609ED80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atteints</w:t>
      </w:r>
      <w:proofErr w:type="spellEnd"/>
      <w:r>
        <w:t xml:space="preserve"> de la </w:t>
      </w:r>
      <w:proofErr w:type="spellStart"/>
      <w:r>
        <w:t>maladie</w:t>
      </w:r>
      <w:proofErr w:type="spellEnd"/>
      <w:r>
        <w:t xml:space="preserve"> [red. 34-36] (US </w:t>
      </w:r>
      <w:proofErr w:type="spellStart"/>
      <w:r>
        <w:t>focussés</w:t>
      </w:r>
      <w:proofErr w:type="spellEnd"/>
      <w:r>
        <w:t xml:space="preserve">). </w:t>
      </w:r>
      <w:proofErr w:type="spellStart"/>
      <w:r>
        <w:t>Ces</w:t>
      </w:r>
      <w:proofErr w:type="spellEnd"/>
      <w:r>
        <w:t xml:space="preserve"> 3 études </w:t>
      </w:r>
      <w:proofErr w:type="spellStart"/>
      <w:r>
        <w:t>pilotes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réalisées</w:t>
      </w:r>
      <w:proofErr w:type="spellEnd"/>
    </w:p>
    <w:p w14:paraId="05E93101" w14:textId="77777777" w:rsidR="00496C46" w:rsidRDefault="00496C46" w:rsidP="00496C46">
      <w:pPr>
        <w:pStyle w:val="NoSpacing"/>
        <w:jc w:val="both"/>
      </w:pPr>
      <w:r>
        <w:t xml:space="preserve">  avec des patients </w:t>
      </w:r>
      <w:proofErr w:type="spellStart"/>
      <w:r>
        <w:t>assez</w:t>
      </w:r>
      <w:proofErr w:type="spellEnd"/>
      <w:r>
        <w:t xml:space="preserve"> petits et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conception non contrôlée.</w:t>
      </w:r>
    </w:p>
    <w:p w14:paraId="5E099D3F" w14:textId="77777777" w:rsidR="00496C46" w:rsidRDefault="00496C46" w:rsidP="00496C46">
      <w:pPr>
        <w:pStyle w:val="NoSpacing"/>
        <w:jc w:val="both"/>
      </w:pPr>
      <w:r>
        <w:t xml:space="preserve"> </w:t>
      </w:r>
    </w:p>
    <w:p w14:paraId="31E26855" w14:textId="77777777" w:rsidR="00496C46" w:rsidRDefault="00496C46" w:rsidP="00496C46">
      <w:pPr>
        <w:pStyle w:val="NoSpacing"/>
        <w:jc w:val="both"/>
      </w:pPr>
      <w:r>
        <w:t xml:space="preserve">p 3, fig. 1; croquis des techniques de stimulation </w:t>
      </w:r>
      <w:proofErr w:type="spellStart"/>
      <w:r>
        <w:t>transcranienne</w:t>
      </w:r>
      <w:proofErr w:type="spellEnd"/>
    </w:p>
    <w:p w14:paraId="55C954AD" w14:textId="77777777" w:rsidR="00496C46" w:rsidRDefault="00496C46" w:rsidP="00496C46">
      <w:pPr>
        <w:pStyle w:val="NoSpacing"/>
        <w:jc w:val="both"/>
      </w:pPr>
    </w:p>
    <w:p w14:paraId="27C25BD9" w14:textId="77777777" w:rsidR="00496C46" w:rsidRDefault="00496C46" w:rsidP="00496C46">
      <w:pPr>
        <w:pStyle w:val="NoSpacing"/>
        <w:jc w:val="both"/>
      </w:pPr>
      <w:r>
        <w:t xml:space="preserve">p 3, stimulation </w:t>
      </w:r>
      <w:proofErr w:type="spellStart"/>
      <w:r>
        <w:t>transcranienne</w:t>
      </w:r>
      <w:proofErr w:type="spellEnd"/>
      <w:r>
        <w:t xml:space="preserve"> par </w:t>
      </w:r>
      <w:proofErr w:type="spellStart"/>
      <w:r>
        <w:t>rayonnement</w:t>
      </w:r>
      <w:proofErr w:type="spellEnd"/>
      <w:r>
        <w:t xml:space="preserve"> </w:t>
      </w:r>
      <w:proofErr w:type="spellStart"/>
      <w:r>
        <w:t>proche</w:t>
      </w:r>
      <w:proofErr w:type="spellEnd"/>
      <w:r>
        <w:t xml:space="preserve"> infra-rouge (NIR)</w:t>
      </w:r>
    </w:p>
    <w:p w14:paraId="664A55FE" w14:textId="77777777" w:rsidR="00496C46" w:rsidRDefault="00496C46" w:rsidP="00496C46">
      <w:pPr>
        <w:pStyle w:val="NoSpacing"/>
        <w:jc w:val="both"/>
      </w:pPr>
      <w:r>
        <w:t xml:space="preserve">  Les diodes </w:t>
      </w:r>
      <w:proofErr w:type="spellStart"/>
      <w:r>
        <w:t>électroluminescentes</w:t>
      </w:r>
      <w:proofErr w:type="spellEnd"/>
      <w:r>
        <w:t xml:space="preserve"> </w:t>
      </w:r>
      <w:proofErr w:type="spellStart"/>
      <w:r>
        <w:t>tNIR</w:t>
      </w:r>
      <w:proofErr w:type="spellEnd"/>
      <w:r>
        <w:t xml:space="preserve"> de </w:t>
      </w:r>
      <w:proofErr w:type="spellStart"/>
      <w:r>
        <w:t>faible</w:t>
      </w:r>
      <w:proofErr w:type="spellEnd"/>
      <w:r>
        <w:t xml:space="preserve"> puissance </w:t>
      </w:r>
      <w:proofErr w:type="spellStart"/>
      <w:r>
        <w:t>éclairent</w:t>
      </w:r>
      <w:proofErr w:type="spellEnd"/>
      <w:r>
        <w:t xml:space="preserve"> la lumière qui </w:t>
      </w:r>
    </w:p>
    <w:p w14:paraId="4CD1DA06" w14:textId="77777777" w:rsidR="00496C46" w:rsidRDefault="00496C46" w:rsidP="00496C46">
      <w:pPr>
        <w:pStyle w:val="NoSpacing"/>
        <w:jc w:val="both"/>
      </w:pPr>
      <w:r>
        <w:t xml:space="preserve">  se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dehors du spectre visible des </w:t>
      </w:r>
      <w:proofErr w:type="spellStart"/>
      <w:r>
        <w:t>yeux</w:t>
      </w:r>
      <w:proofErr w:type="spellEnd"/>
      <w:r>
        <w:t xml:space="preserve"> </w:t>
      </w:r>
      <w:proofErr w:type="spellStart"/>
      <w:r>
        <w:t>humains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pénétrer</w:t>
      </w:r>
      <w:proofErr w:type="spellEnd"/>
      <w:r>
        <w:t xml:space="preserve"> </w:t>
      </w:r>
    </w:p>
    <w:p w14:paraId="29A5EF7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efficacement</w:t>
      </w:r>
      <w:proofErr w:type="spellEnd"/>
      <w:r>
        <w:t xml:space="preserve"> dans le </w:t>
      </w:r>
      <w:proofErr w:type="spellStart"/>
      <w:r>
        <w:t>cuir</w:t>
      </w:r>
      <w:proofErr w:type="spellEnd"/>
      <w:r>
        <w:t xml:space="preserve"> </w:t>
      </w:r>
      <w:proofErr w:type="spellStart"/>
      <w:r>
        <w:t>chevelu</w:t>
      </w:r>
      <w:proofErr w:type="spellEnd"/>
      <w:r>
        <w:t xml:space="preserve">, le </w:t>
      </w:r>
      <w:proofErr w:type="spellStart"/>
      <w:r>
        <w:t>crâne</w:t>
      </w:r>
      <w:proofErr w:type="spellEnd"/>
      <w:r>
        <w:t xml:space="preserve"> et les </w:t>
      </w:r>
      <w:proofErr w:type="spellStart"/>
      <w:r>
        <w:t>méninges</w:t>
      </w:r>
      <w:proofErr w:type="spellEnd"/>
      <w:r>
        <w:t xml:space="preserve"> pour </w:t>
      </w:r>
      <w:proofErr w:type="spellStart"/>
      <w:r>
        <w:t>atteindre</w:t>
      </w:r>
      <w:proofErr w:type="spellEnd"/>
      <w:r>
        <w:t xml:space="preserve"> </w:t>
      </w:r>
      <w:proofErr w:type="gramStart"/>
      <w:r>
        <w:t>le</w:t>
      </w:r>
      <w:proofErr w:type="gramEnd"/>
      <w:r>
        <w:t xml:space="preserve"> </w:t>
      </w:r>
    </w:p>
    <w:p w14:paraId="5DE0BFE2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parenchyme</w:t>
      </w:r>
      <w:proofErr w:type="spellEnd"/>
      <w:r>
        <w:t xml:space="preserve"> </w:t>
      </w:r>
      <w:proofErr w:type="spellStart"/>
      <w:r>
        <w:t>cérébral</w:t>
      </w:r>
      <w:proofErr w:type="spellEnd"/>
      <w:r>
        <w:t>.</w:t>
      </w:r>
    </w:p>
    <w:p w14:paraId="122E3385" w14:textId="77777777" w:rsidR="00496C46" w:rsidRDefault="00496C46" w:rsidP="00496C46">
      <w:pPr>
        <w:pStyle w:val="NoSpacing"/>
        <w:jc w:val="both"/>
      </w:pPr>
      <w:r>
        <w:t xml:space="preserve">  Il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proposé</w:t>
      </w:r>
      <w:proofErr w:type="spellEnd"/>
      <w:r>
        <w:t xml:space="preserve"> que le </w:t>
      </w:r>
      <w:proofErr w:type="spellStart"/>
      <w:r>
        <w:t>dysfonctionnement</w:t>
      </w:r>
      <w:proofErr w:type="spellEnd"/>
      <w:r>
        <w:t xml:space="preserve"> mitochondrial, les apports </w:t>
      </w:r>
      <w:proofErr w:type="spellStart"/>
      <w:r>
        <w:t>insuffisants</w:t>
      </w:r>
      <w:proofErr w:type="spellEnd"/>
    </w:p>
    <w:p w14:paraId="117B36CF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d'adénosine</w:t>
      </w:r>
      <w:proofErr w:type="spellEnd"/>
      <w:r>
        <w:t xml:space="preserve"> triphosphate (ATP) et le stress </w:t>
      </w:r>
      <w:proofErr w:type="spellStart"/>
      <w:r>
        <w:t>oxydatif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des </w:t>
      </w:r>
      <w:proofErr w:type="spellStart"/>
      <w:r>
        <w:t>facteurs</w:t>
      </w:r>
      <w:proofErr w:type="spellEnd"/>
      <w:r>
        <w:t xml:space="preserve"> </w:t>
      </w:r>
      <w:proofErr w:type="spellStart"/>
      <w:r>
        <w:t>contributifs</w:t>
      </w:r>
      <w:proofErr w:type="spellEnd"/>
    </w:p>
    <w:p w14:paraId="3EF24D3C" w14:textId="77777777" w:rsidR="00496C46" w:rsidRDefault="00496C46" w:rsidP="00496C46">
      <w:pPr>
        <w:pStyle w:val="NoSpacing"/>
        <w:jc w:val="both"/>
      </w:pPr>
      <w:r>
        <w:t xml:space="preserve">  à la </w:t>
      </w:r>
      <w:proofErr w:type="spellStart"/>
      <w:r>
        <w:t>maladie</w:t>
      </w:r>
      <w:proofErr w:type="spellEnd"/>
      <w:r>
        <w:t xml:space="preserve">. Cette absorption de photons dans le </w:t>
      </w:r>
      <w:proofErr w:type="spellStart"/>
      <w:r>
        <w:t>proche</w:t>
      </w:r>
      <w:proofErr w:type="spellEnd"/>
      <w:r>
        <w:t xml:space="preserve"> </w:t>
      </w:r>
      <w:proofErr w:type="spellStart"/>
      <w:r>
        <w:t>infrarouge</w:t>
      </w:r>
      <w:proofErr w:type="spellEnd"/>
      <w:r>
        <w:t xml:space="preserve"> par la </w:t>
      </w:r>
      <w:proofErr w:type="gramStart"/>
      <w:r>
        <w:t>cytochrome</w:t>
      </w:r>
      <w:proofErr w:type="gramEnd"/>
      <w:r>
        <w:t xml:space="preserve"> </w:t>
      </w:r>
    </w:p>
    <w:p w14:paraId="7089CCD0" w14:textId="77777777" w:rsidR="00496C46" w:rsidRDefault="00496C46" w:rsidP="00496C46">
      <w:pPr>
        <w:pStyle w:val="NoSpacing"/>
        <w:jc w:val="both"/>
      </w:pPr>
      <w:r>
        <w:t xml:space="preserve">  C </w:t>
      </w:r>
      <w:proofErr w:type="spellStart"/>
      <w:r>
        <w:t>oxydase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dissocier</w:t>
      </w:r>
      <w:proofErr w:type="spellEnd"/>
      <w:r>
        <w:t xml:space="preserve"> </w:t>
      </w:r>
      <w:proofErr w:type="spellStart"/>
      <w:r>
        <w:t>l'oxyde</w:t>
      </w:r>
      <w:proofErr w:type="spellEnd"/>
      <w:r>
        <w:t xml:space="preserve"> </w:t>
      </w:r>
      <w:proofErr w:type="spellStart"/>
      <w:r>
        <w:t>nitrique</w:t>
      </w:r>
      <w:proofErr w:type="spellEnd"/>
      <w:r>
        <w:t xml:space="preserve"> </w:t>
      </w:r>
      <w:proofErr w:type="spellStart"/>
      <w:r>
        <w:t>inhibiteur</w:t>
      </w:r>
      <w:proofErr w:type="spellEnd"/>
      <w:r>
        <w:t xml:space="preserve">, </w:t>
      </w:r>
      <w:proofErr w:type="spellStart"/>
      <w:r>
        <w:t>unité</w:t>
      </w:r>
      <w:proofErr w:type="spellEnd"/>
      <w:r>
        <w:t xml:space="preserve"> IV de la </w:t>
      </w:r>
      <w:proofErr w:type="spellStart"/>
      <w:r>
        <w:t>chaîne</w:t>
      </w:r>
      <w:proofErr w:type="spellEnd"/>
    </w:p>
    <w:p w14:paraId="7183357B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respiratoire</w:t>
      </w:r>
      <w:proofErr w:type="spellEnd"/>
      <w:r>
        <w:t xml:space="preserve"> </w:t>
      </w:r>
      <w:proofErr w:type="spellStart"/>
      <w:r>
        <w:t>mitochondriale</w:t>
      </w:r>
      <w:proofErr w:type="spellEnd"/>
      <w:r>
        <w:t xml:space="preserve">, </w:t>
      </w:r>
      <w:proofErr w:type="spellStart"/>
      <w:r>
        <w:t>permettant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à la respiration de </w:t>
      </w:r>
      <w:proofErr w:type="spellStart"/>
      <w:r>
        <w:t>reprendre</w:t>
      </w:r>
      <w:proofErr w:type="spellEnd"/>
      <w:r>
        <w:t xml:space="preserve"> sans </w:t>
      </w:r>
    </w:p>
    <w:p w14:paraId="51A79B81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entrave</w:t>
      </w:r>
      <w:proofErr w:type="spellEnd"/>
      <w:r>
        <w:t xml:space="preserve"> et </w:t>
      </w:r>
      <w:proofErr w:type="spellStart"/>
      <w:r>
        <w:t>d'augmenter</w:t>
      </w:r>
      <w:proofErr w:type="spellEnd"/>
      <w:r>
        <w:t xml:space="preserve"> la </w:t>
      </w:r>
      <w:proofErr w:type="spellStart"/>
      <w:r>
        <w:t>synthèse</w:t>
      </w:r>
      <w:proofErr w:type="spellEnd"/>
      <w:r>
        <w:t xml:space="preserve"> </w:t>
      </w:r>
      <w:proofErr w:type="spellStart"/>
      <w:r>
        <w:t>d'ATP</w:t>
      </w:r>
      <w:proofErr w:type="spellEnd"/>
      <w:r>
        <w:t>.</w:t>
      </w:r>
    </w:p>
    <w:p w14:paraId="26058C64" w14:textId="77777777" w:rsidR="00496C46" w:rsidRDefault="00496C46" w:rsidP="00496C46">
      <w:pPr>
        <w:pStyle w:val="NoSpacing"/>
        <w:jc w:val="both"/>
      </w:pPr>
      <w:r>
        <w:t xml:space="preserve">  La lumière </w:t>
      </w:r>
      <w:proofErr w:type="spellStart"/>
      <w:r>
        <w:t>tNIR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s'avérer</w:t>
      </w:r>
      <w:proofErr w:type="spellEnd"/>
      <w:r>
        <w:t xml:space="preserve"> </w:t>
      </w:r>
      <w:proofErr w:type="spellStart"/>
      <w:r>
        <w:t>précieuse</w:t>
      </w:r>
      <w:proofErr w:type="spellEnd"/>
      <w:r>
        <w:t xml:space="preserve"> pour le </w:t>
      </w:r>
      <w:proofErr w:type="spellStart"/>
      <w:r>
        <w:t>traitement</w:t>
      </w:r>
      <w:proofErr w:type="spellEnd"/>
      <w:r>
        <w:t xml:space="preserve"> de la </w:t>
      </w:r>
      <w:proofErr w:type="spellStart"/>
      <w:r>
        <w:t>maladie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proofErr w:type="gramEnd"/>
      <w:r>
        <w:t xml:space="preserve"> </w:t>
      </w:r>
    </w:p>
    <w:p w14:paraId="3DE79AB7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ciblant</w:t>
      </w:r>
      <w:proofErr w:type="spellEnd"/>
      <w:r>
        <w:t xml:space="preserve"> les </w:t>
      </w:r>
      <w:proofErr w:type="spellStart"/>
      <w:r>
        <w:t>mitochondries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augmentant</w:t>
      </w:r>
      <w:proofErr w:type="spellEnd"/>
      <w:r>
        <w:t xml:space="preserve"> </w:t>
      </w:r>
      <w:proofErr w:type="spellStart"/>
      <w:r>
        <w:t>l'ATP</w:t>
      </w:r>
      <w:proofErr w:type="spellEnd"/>
      <w:r>
        <w:t xml:space="preserve"> dans les </w:t>
      </w:r>
      <w:proofErr w:type="spellStart"/>
      <w:r>
        <w:t>protéasomes</w:t>
      </w:r>
      <w:proofErr w:type="spellEnd"/>
      <w:r>
        <w:t xml:space="preserve"> pour </w:t>
      </w:r>
      <w:proofErr w:type="spellStart"/>
      <w:r>
        <w:t>l'ubiqui</w:t>
      </w:r>
      <w:proofErr w:type="spellEnd"/>
      <w:r>
        <w:t>-</w:t>
      </w:r>
    </w:p>
    <w:p w14:paraId="792735C5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tination</w:t>
      </w:r>
      <w:proofErr w:type="spellEnd"/>
      <w:r>
        <w:t xml:space="preserve"> des </w:t>
      </w:r>
      <w:proofErr w:type="spellStart"/>
      <w:r>
        <w:t>protéines</w:t>
      </w:r>
      <w:proofErr w:type="spellEnd"/>
      <w:r>
        <w:t xml:space="preserve"> mal </w:t>
      </w:r>
      <w:proofErr w:type="spellStart"/>
      <w:r>
        <w:t>repliées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diminuant</w:t>
      </w:r>
      <w:proofErr w:type="spellEnd"/>
      <w:r>
        <w:t xml:space="preserve"> </w:t>
      </w:r>
      <w:proofErr w:type="spellStart"/>
      <w:r>
        <w:t>l'inflammation</w:t>
      </w:r>
      <w:proofErr w:type="spellEnd"/>
      <w:r>
        <w:t xml:space="preserve"> et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produisant</w:t>
      </w:r>
      <w:proofErr w:type="spellEnd"/>
      <w:r>
        <w:t xml:space="preserve"> </w:t>
      </w:r>
    </w:p>
    <w:p w14:paraId="7046B7DB" w14:textId="77777777" w:rsidR="00496C46" w:rsidRDefault="00496C46" w:rsidP="00496C46">
      <w:pPr>
        <w:pStyle w:val="NoSpacing"/>
        <w:jc w:val="both"/>
      </w:pPr>
      <w:r>
        <w:t xml:space="preserve">  des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antibactériens</w:t>
      </w:r>
      <w:proofErr w:type="spellEnd"/>
      <w:r>
        <w:t xml:space="preserve"> et </w:t>
      </w:r>
      <w:proofErr w:type="spellStart"/>
      <w:r>
        <w:t>antiviraux</w:t>
      </w:r>
      <w:proofErr w:type="spellEnd"/>
      <w:r>
        <w:t>.</w:t>
      </w:r>
    </w:p>
    <w:p w14:paraId="64083EF9" w14:textId="77777777" w:rsidR="00496C46" w:rsidRDefault="00496C46" w:rsidP="00496C46">
      <w:pPr>
        <w:pStyle w:val="NoSpacing"/>
        <w:jc w:val="both"/>
      </w:pPr>
    </w:p>
    <w:p w14:paraId="2B64BE62" w14:textId="77777777" w:rsidR="00496C46" w:rsidRDefault="00496C46" w:rsidP="00496C46">
      <w:pPr>
        <w:pStyle w:val="NoSpacing"/>
        <w:jc w:val="both"/>
      </w:pPr>
      <w:r>
        <w:t xml:space="preserve">p 4, stimulation </w:t>
      </w:r>
      <w:proofErr w:type="spellStart"/>
      <w:r>
        <w:t>transcranienne</w:t>
      </w:r>
      <w:proofErr w:type="spellEnd"/>
      <w:r>
        <w:t xml:space="preserve"> par </w:t>
      </w:r>
      <w:proofErr w:type="spellStart"/>
      <w:r>
        <w:t>rayonnement</w:t>
      </w:r>
      <w:proofErr w:type="spellEnd"/>
      <w:r>
        <w:t xml:space="preserve"> </w:t>
      </w:r>
      <w:proofErr w:type="spellStart"/>
      <w:r>
        <w:t>electromagnetique</w:t>
      </w:r>
      <w:proofErr w:type="spellEnd"/>
      <w:r>
        <w:t xml:space="preserve"> (TMS)</w:t>
      </w:r>
    </w:p>
    <w:p w14:paraId="52E88CF8" w14:textId="77777777" w:rsidR="00496C46" w:rsidRDefault="00496C46" w:rsidP="00496C46">
      <w:pPr>
        <w:pStyle w:val="NoSpacing"/>
        <w:jc w:val="both"/>
      </w:pPr>
      <w:r>
        <w:t xml:space="preserve">  Le TMS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méthode</w:t>
      </w:r>
      <w:proofErr w:type="spellEnd"/>
      <w:r>
        <w:t xml:space="preserve"> de stimulation dans </w:t>
      </w:r>
      <w:proofErr w:type="spellStart"/>
      <w:r>
        <w:t>laquelle</w:t>
      </w:r>
      <w:proofErr w:type="spellEnd"/>
      <w:r>
        <w:t xml:space="preserve"> un champ </w:t>
      </w:r>
      <w:proofErr w:type="spellStart"/>
      <w:r>
        <w:t>magnétique</w:t>
      </w:r>
      <w:proofErr w:type="spellEnd"/>
      <w:r>
        <w:t xml:space="preserve"> </w:t>
      </w:r>
      <w:proofErr w:type="spellStart"/>
      <w:r>
        <w:t>changeant</w:t>
      </w:r>
      <w:proofErr w:type="spellEnd"/>
      <w:r>
        <w:t xml:space="preserve"> </w:t>
      </w:r>
    </w:p>
    <w:p w14:paraId="3E74D7F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pour </w:t>
      </w:r>
      <w:proofErr w:type="spellStart"/>
      <w:r>
        <w:t>provoquer</w:t>
      </w:r>
      <w:proofErr w:type="spellEnd"/>
      <w:r>
        <w:t xml:space="preserve"> le courant </w:t>
      </w:r>
      <w:proofErr w:type="spellStart"/>
      <w:r>
        <w:t>électrique</w:t>
      </w:r>
      <w:proofErr w:type="spellEnd"/>
      <w:r>
        <w:t xml:space="preserve"> qui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moduler</w:t>
      </w:r>
      <w:proofErr w:type="spellEnd"/>
      <w:r>
        <w:t xml:space="preserve"> </w:t>
      </w:r>
      <w:proofErr w:type="spellStart"/>
      <w:r>
        <w:t>l'activité</w:t>
      </w:r>
      <w:proofErr w:type="spellEnd"/>
      <w:r>
        <w:t xml:space="preserve"> </w:t>
      </w:r>
      <w:proofErr w:type="spellStart"/>
      <w:proofErr w:type="gramStart"/>
      <w:r>
        <w:t>neuronale</w:t>
      </w:r>
      <w:proofErr w:type="spellEnd"/>
      <w:proofErr w:type="gramEnd"/>
      <w:r>
        <w:t xml:space="preserve"> </w:t>
      </w:r>
    </w:p>
    <w:p w14:paraId="238EF335" w14:textId="77777777" w:rsidR="00496C46" w:rsidRDefault="00496C46" w:rsidP="00496C46">
      <w:pPr>
        <w:pStyle w:val="NoSpacing"/>
        <w:jc w:val="both"/>
      </w:pPr>
      <w:r>
        <w:t xml:space="preserve">  dans </w:t>
      </w:r>
      <w:proofErr w:type="spellStart"/>
      <w:r>
        <w:t>une</w:t>
      </w:r>
      <w:proofErr w:type="spellEnd"/>
      <w:r>
        <w:t xml:space="preserve"> zone </w:t>
      </w:r>
      <w:proofErr w:type="spellStart"/>
      <w:r>
        <w:t>d'intérêt</w:t>
      </w:r>
      <w:proofErr w:type="spellEnd"/>
      <w:r>
        <w:t xml:space="preserve"> du </w:t>
      </w:r>
      <w:proofErr w:type="spellStart"/>
      <w:r>
        <w:t>cerveau</w:t>
      </w:r>
      <w:proofErr w:type="spellEnd"/>
      <w:r>
        <w:t xml:space="preserve">, avec un </w:t>
      </w:r>
      <w:proofErr w:type="spellStart"/>
      <w:r>
        <w:t>électro-aimant</w:t>
      </w:r>
      <w:proofErr w:type="spellEnd"/>
      <w:r>
        <w:t xml:space="preserve"> portatif puissant et </w:t>
      </w:r>
    </w:p>
    <w:p w14:paraId="3E14FA1E" w14:textId="77777777" w:rsidR="00496C46" w:rsidRDefault="00496C46" w:rsidP="00496C46">
      <w:pPr>
        <w:pStyle w:val="NoSpacing"/>
        <w:jc w:val="both"/>
      </w:pPr>
      <w:r>
        <w:t xml:space="preserve">  fluctuant </w:t>
      </w:r>
      <w:proofErr w:type="spellStart"/>
      <w:r>
        <w:t>rapidement</w:t>
      </w:r>
      <w:proofErr w:type="spellEnd"/>
      <w:r>
        <w:t>.</w:t>
      </w:r>
    </w:p>
    <w:p w14:paraId="45CC1DC6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Ces</w:t>
      </w:r>
      <w:proofErr w:type="spellEnd"/>
      <w:r>
        <w:t xml:space="preserve"> courants </w:t>
      </w:r>
      <w:proofErr w:type="spellStart"/>
      <w:r>
        <w:t>provoquent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excitation </w:t>
      </w:r>
      <w:proofErr w:type="spellStart"/>
      <w:r>
        <w:t>axonale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activation trans-</w:t>
      </w:r>
    </w:p>
    <w:p w14:paraId="429F1CB5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synaptique</w:t>
      </w:r>
      <w:proofErr w:type="spellEnd"/>
      <w:r>
        <w:t xml:space="preserve"> des neurones,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propriétés</w:t>
      </w:r>
      <w:proofErr w:type="spellEnd"/>
      <w:r>
        <w:t xml:space="preserve"> </w:t>
      </w:r>
      <w:proofErr w:type="spellStart"/>
      <w:r>
        <w:t>d'excitabilité</w:t>
      </w:r>
      <w:proofErr w:type="spellEnd"/>
      <w:r>
        <w:t xml:space="preserve"> de la structure</w:t>
      </w:r>
    </w:p>
    <w:p w14:paraId="6D1D152E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neuronale</w:t>
      </w:r>
      <w:proofErr w:type="spellEnd"/>
      <w:r>
        <w:t xml:space="preserve"> et de </w:t>
      </w:r>
      <w:proofErr w:type="spellStart"/>
      <w:r>
        <w:t>leur</w:t>
      </w:r>
      <w:proofErr w:type="spellEnd"/>
      <w:r>
        <w:t xml:space="preserve"> orientation dans le champ </w:t>
      </w:r>
      <w:proofErr w:type="spellStart"/>
      <w:r>
        <w:t>électrique</w:t>
      </w:r>
      <w:proofErr w:type="spellEnd"/>
      <w:r>
        <w:t xml:space="preserve"> </w:t>
      </w:r>
      <w:proofErr w:type="spellStart"/>
      <w:r>
        <w:t>induit</w:t>
      </w:r>
      <w:proofErr w:type="spellEnd"/>
      <w:r>
        <w:t xml:space="preserve"> par le champ </w:t>
      </w:r>
      <w:proofErr w:type="spellStart"/>
      <w:r>
        <w:t>magnétique</w:t>
      </w:r>
      <w:proofErr w:type="spellEnd"/>
      <w:r>
        <w:t>.</w:t>
      </w:r>
    </w:p>
    <w:p w14:paraId="0FC28637" w14:textId="77777777" w:rsidR="00496C46" w:rsidRDefault="00496C46" w:rsidP="00496C46">
      <w:pPr>
        <w:pStyle w:val="NoSpacing"/>
        <w:jc w:val="both"/>
      </w:pPr>
      <w:r>
        <w:t xml:space="preserve">  Il pulse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fréquence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intensité</w:t>
      </w:r>
      <w:proofErr w:type="spellEnd"/>
      <w:r>
        <w:t xml:space="preserve"> </w:t>
      </w:r>
      <w:proofErr w:type="spellStart"/>
      <w:r>
        <w:t>spécifiées</w:t>
      </w:r>
      <w:proofErr w:type="spellEnd"/>
      <w:r>
        <w:t xml:space="preserve">, et le TMS </w:t>
      </w:r>
      <w:proofErr w:type="spellStart"/>
      <w:r>
        <w:t>répétitif</w:t>
      </w:r>
      <w:proofErr w:type="spellEnd"/>
      <w:r>
        <w:t xml:space="preserve"> (</w:t>
      </w:r>
      <w:proofErr w:type="spellStart"/>
      <w:r>
        <w:t>rTMS</w:t>
      </w:r>
      <w:proofErr w:type="spellEnd"/>
      <w:r>
        <w:t xml:space="preserve">) </w:t>
      </w:r>
    </w:p>
    <w:p w14:paraId="34A3B33D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induire</w:t>
      </w:r>
      <w:proofErr w:type="spellEnd"/>
      <w:r>
        <w:t xml:space="preserve"> des </w:t>
      </w:r>
      <w:proofErr w:type="spellStart"/>
      <w:r>
        <w:t>changements</w:t>
      </w:r>
      <w:proofErr w:type="spellEnd"/>
      <w:r>
        <w:t xml:space="preserve"> dans </w:t>
      </w:r>
      <w:proofErr w:type="spellStart"/>
      <w:r>
        <w:t>l'excitabilité</w:t>
      </w:r>
      <w:proofErr w:type="spellEnd"/>
      <w:r>
        <w:t xml:space="preserve"> </w:t>
      </w:r>
      <w:proofErr w:type="spellStart"/>
      <w:r>
        <w:t>cérébrale</w:t>
      </w:r>
      <w:proofErr w:type="spellEnd"/>
      <w:r>
        <w:t xml:space="preserve">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persister</w:t>
      </w:r>
      <w:proofErr w:type="spellEnd"/>
    </w:p>
    <w:p w14:paraId="071FFB0A" w14:textId="77777777" w:rsidR="00496C46" w:rsidRDefault="00496C46" w:rsidP="00496C46">
      <w:pPr>
        <w:pStyle w:val="NoSpacing"/>
        <w:jc w:val="both"/>
      </w:pPr>
      <w:r>
        <w:t xml:space="preserve">  pendant </w:t>
      </w:r>
      <w:proofErr w:type="gramStart"/>
      <w:r>
        <w:t>un certain</w:t>
      </w:r>
      <w:proofErr w:type="gramEnd"/>
      <w:r>
        <w:t xml:space="preserve"> temps après la </w:t>
      </w:r>
      <w:proofErr w:type="spellStart"/>
      <w:r>
        <w:t>période</w:t>
      </w:r>
      <w:proofErr w:type="spellEnd"/>
      <w:r>
        <w:t xml:space="preserve"> de stimulation.</w:t>
      </w:r>
    </w:p>
    <w:p w14:paraId="70EE53DF" w14:textId="77777777" w:rsidR="00496C46" w:rsidRDefault="00496C46" w:rsidP="00496C46">
      <w:pPr>
        <w:pStyle w:val="NoSpacing"/>
        <w:jc w:val="both"/>
      </w:pPr>
      <w:r>
        <w:t xml:space="preserve">  Après </w:t>
      </w:r>
      <w:proofErr w:type="spellStart"/>
      <w:r>
        <w:t>une</w:t>
      </w:r>
      <w:proofErr w:type="spellEnd"/>
      <w:r>
        <w:t xml:space="preserve"> stimulation </w:t>
      </w:r>
      <w:proofErr w:type="spellStart"/>
      <w:r>
        <w:t>magnétique</w:t>
      </w:r>
      <w:proofErr w:type="spellEnd"/>
      <w:r>
        <w:t xml:space="preserve"> à </w:t>
      </w:r>
      <w:proofErr w:type="spellStart"/>
      <w:r>
        <w:t>basse</w:t>
      </w:r>
      <w:proofErr w:type="spellEnd"/>
      <w:r>
        <w:t xml:space="preserve"> </w:t>
      </w:r>
      <w:proofErr w:type="spellStart"/>
      <w:r>
        <w:t>fréquence</w:t>
      </w:r>
      <w:proofErr w:type="spellEnd"/>
      <w:r>
        <w:t xml:space="preserve">, les enzymes et les </w:t>
      </w:r>
      <w:proofErr w:type="spellStart"/>
      <w:r>
        <w:t>transporteurs</w:t>
      </w:r>
      <w:proofErr w:type="spellEnd"/>
    </w:p>
    <w:p w14:paraId="0214766B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synthétisant</w:t>
      </w:r>
      <w:proofErr w:type="spellEnd"/>
      <w:r>
        <w:t xml:space="preserve"> le </w:t>
      </w:r>
      <w:proofErr w:type="spellStart"/>
      <w:r>
        <w:t>GABAergique</w:t>
      </w:r>
      <w:proofErr w:type="spellEnd"/>
      <w:r>
        <w:t xml:space="preserve"> </w:t>
      </w:r>
      <w:proofErr w:type="spellStart"/>
      <w:r>
        <w:t>augmentent</w:t>
      </w:r>
      <w:proofErr w:type="spellEnd"/>
      <w:r>
        <w:t xml:space="preserve">, de </w:t>
      </w:r>
      <w:proofErr w:type="spellStart"/>
      <w:r>
        <w:t>même</w:t>
      </w:r>
      <w:proofErr w:type="spellEnd"/>
      <w:r>
        <w:t xml:space="preserve">, après </w:t>
      </w:r>
      <w:proofErr w:type="spellStart"/>
      <w:r>
        <w:t>une</w:t>
      </w:r>
      <w:proofErr w:type="spellEnd"/>
      <w:r>
        <w:t xml:space="preserve"> stimulation à haute </w:t>
      </w:r>
    </w:p>
    <w:p w14:paraId="660FA9A1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fréquence</w:t>
      </w:r>
      <w:proofErr w:type="spellEnd"/>
      <w:r>
        <w:t xml:space="preserve">, le </w:t>
      </w:r>
      <w:proofErr w:type="spellStart"/>
      <w:r>
        <w:t>nombre</w:t>
      </w:r>
      <w:proofErr w:type="spellEnd"/>
      <w:r>
        <w:t xml:space="preserve"> de cellules </w:t>
      </w:r>
      <w:proofErr w:type="spellStart"/>
      <w:r>
        <w:t>inhibitrices</w:t>
      </w:r>
      <w:proofErr w:type="spellEnd"/>
      <w:r>
        <w:t xml:space="preserve"> </w:t>
      </w:r>
      <w:proofErr w:type="spellStart"/>
      <w:r>
        <w:t>identifiées</w:t>
      </w:r>
      <w:proofErr w:type="spellEnd"/>
      <w:r>
        <w:t xml:space="preserve"> immuno-</w:t>
      </w:r>
      <w:proofErr w:type="spellStart"/>
      <w:r>
        <w:t>cytochimiquement</w:t>
      </w:r>
      <w:proofErr w:type="spellEnd"/>
      <w:r>
        <w:t xml:space="preserve"> </w:t>
      </w:r>
    </w:p>
    <w:p w14:paraId="01EB7FA1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diminue</w:t>
      </w:r>
      <w:proofErr w:type="spellEnd"/>
      <w:r>
        <w:t xml:space="preserve">. En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les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cliniques</w:t>
      </w:r>
      <w:proofErr w:type="spellEnd"/>
      <w:r>
        <w:t xml:space="preserve"> de la stimulation, il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connu</w:t>
      </w:r>
      <w:proofErr w:type="spellEnd"/>
      <w:r>
        <w:t xml:space="preserve"> </w:t>
      </w:r>
    </w:p>
    <w:p w14:paraId="428BEA73" w14:textId="77777777" w:rsidR="00496C46" w:rsidRDefault="00496C46" w:rsidP="00496C46">
      <w:pPr>
        <w:pStyle w:val="NoSpacing"/>
        <w:jc w:val="both"/>
      </w:pPr>
      <w:r>
        <w:t xml:space="preserve">  que les </w:t>
      </w:r>
      <w:proofErr w:type="spellStart"/>
      <w:r>
        <w:t>protocoles</w:t>
      </w:r>
      <w:proofErr w:type="spellEnd"/>
      <w:r>
        <w:t xml:space="preserve"> de </w:t>
      </w:r>
      <w:proofErr w:type="spellStart"/>
      <w:r>
        <w:t>SMTr</w:t>
      </w:r>
      <w:proofErr w:type="spellEnd"/>
      <w:r>
        <w:t xml:space="preserve"> à </w:t>
      </w:r>
      <w:proofErr w:type="spellStart"/>
      <w:r>
        <w:t>basse</w:t>
      </w:r>
      <w:proofErr w:type="spellEnd"/>
      <w:r>
        <w:t xml:space="preserve"> </w:t>
      </w:r>
      <w:proofErr w:type="spellStart"/>
      <w:r>
        <w:t>fréquence</w:t>
      </w:r>
      <w:proofErr w:type="spellEnd"/>
      <w:r>
        <w:t xml:space="preserve"> </w:t>
      </w:r>
      <w:proofErr w:type="spellStart"/>
      <w:r>
        <w:t>entraînaient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suppression et </w:t>
      </w:r>
      <w:proofErr w:type="spellStart"/>
      <w:r>
        <w:t>une</w:t>
      </w:r>
      <w:proofErr w:type="spellEnd"/>
      <w:r>
        <w:t xml:space="preserve"> </w:t>
      </w:r>
    </w:p>
    <w:p w14:paraId="0CAE2901" w14:textId="77777777" w:rsidR="00496C46" w:rsidRDefault="00496C46" w:rsidP="00496C46">
      <w:pPr>
        <w:pStyle w:val="NoSpacing"/>
        <w:jc w:val="both"/>
      </w:pPr>
      <w:r>
        <w:t xml:space="preserve">  inhibition </w:t>
      </w:r>
      <w:proofErr w:type="spellStart"/>
      <w:r>
        <w:t>corticales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que la stimulation à haute </w:t>
      </w:r>
      <w:proofErr w:type="spellStart"/>
      <w:r>
        <w:t>fréquence</w:t>
      </w:r>
      <w:proofErr w:type="spellEnd"/>
      <w:r>
        <w:t xml:space="preserve"> </w:t>
      </w:r>
      <w:proofErr w:type="spellStart"/>
      <w:r>
        <w:t>augmenterait</w:t>
      </w:r>
      <w:proofErr w:type="spellEnd"/>
      <w:r>
        <w:t xml:space="preserve"> la</w:t>
      </w:r>
    </w:p>
    <w:p w14:paraId="1067D313" w14:textId="77777777" w:rsidR="00496C46" w:rsidRDefault="00496C46" w:rsidP="00496C46">
      <w:pPr>
        <w:pStyle w:val="NoSpacing"/>
        <w:jc w:val="both"/>
      </w:pPr>
      <w:r>
        <w:t xml:space="preserve">  facilitation et </w:t>
      </w:r>
      <w:proofErr w:type="spellStart"/>
      <w:r>
        <w:t>l'excitabilité</w:t>
      </w:r>
      <w:proofErr w:type="spellEnd"/>
      <w:r>
        <w:t xml:space="preserve"> </w:t>
      </w:r>
      <w:proofErr w:type="spellStart"/>
      <w:r>
        <w:t>corticales</w:t>
      </w:r>
      <w:proofErr w:type="spellEnd"/>
      <w:r>
        <w:t>.</w:t>
      </w:r>
    </w:p>
    <w:p w14:paraId="7A192CDB" w14:textId="77777777" w:rsidR="00496C46" w:rsidRDefault="00496C46" w:rsidP="00496C46">
      <w:pPr>
        <w:pStyle w:val="NoSpacing"/>
        <w:jc w:val="both"/>
      </w:pPr>
    </w:p>
    <w:p w14:paraId="32DACD2A" w14:textId="77777777" w:rsidR="00496C46" w:rsidRDefault="00496C46" w:rsidP="00496C46">
      <w:pPr>
        <w:pStyle w:val="NoSpacing"/>
        <w:jc w:val="both"/>
      </w:pPr>
      <w:r>
        <w:lastRenderedPageBreak/>
        <w:t xml:space="preserve">p 4, stimulation </w:t>
      </w:r>
      <w:proofErr w:type="spellStart"/>
      <w:r>
        <w:t>transcranienne</w:t>
      </w:r>
      <w:proofErr w:type="spellEnd"/>
      <w:r>
        <w:t xml:space="preserve"> par champ </w:t>
      </w:r>
      <w:proofErr w:type="spellStart"/>
      <w:r>
        <w:t>electrique</w:t>
      </w:r>
      <w:proofErr w:type="spellEnd"/>
      <w:r>
        <w:t xml:space="preserve"> (TES) </w:t>
      </w:r>
    </w:p>
    <w:p w14:paraId="0EFD84A0" w14:textId="77777777" w:rsidR="00496C46" w:rsidRDefault="00496C46" w:rsidP="00496C46">
      <w:pPr>
        <w:pStyle w:val="NoSpacing"/>
        <w:jc w:val="both"/>
      </w:pPr>
      <w:r>
        <w:t xml:space="preserve">  -&gt; </w:t>
      </w:r>
      <w:proofErr w:type="spellStart"/>
      <w:r>
        <w:t>Electrochocs</w:t>
      </w:r>
      <w:proofErr w:type="spellEnd"/>
      <w:r>
        <w:t xml:space="preserve"> = le courant </w:t>
      </w:r>
      <w:proofErr w:type="spellStart"/>
      <w:r>
        <w:t>traversant</w:t>
      </w:r>
      <w:proofErr w:type="spellEnd"/>
      <w:r>
        <w:t xml:space="preserve"> le </w:t>
      </w:r>
      <w:proofErr w:type="spellStart"/>
      <w:r>
        <w:t>cerveau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elevé</w:t>
      </w:r>
      <w:proofErr w:type="spellEnd"/>
      <w:r>
        <w:t xml:space="preserve"> (&gt; </w:t>
      </w:r>
      <w:proofErr w:type="spellStart"/>
      <w:r>
        <w:t>seuil</w:t>
      </w:r>
      <w:proofErr w:type="spellEnd"/>
      <w:r>
        <w:t xml:space="preserve">) </w:t>
      </w:r>
    </w:p>
    <w:p w14:paraId="2ED5A2BA" w14:textId="77777777" w:rsidR="00496C46" w:rsidRDefault="00496C46" w:rsidP="00496C46">
      <w:pPr>
        <w:pStyle w:val="NoSpacing"/>
        <w:jc w:val="both"/>
      </w:pPr>
      <w:r>
        <w:t xml:space="preserve">  Le </w:t>
      </w:r>
      <w:proofErr w:type="spellStart"/>
      <w:r>
        <w:t>groupe</w:t>
      </w:r>
      <w:proofErr w:type="spellEnd"/>
      <w:r>
        <w:t xml:space="preserve"> des stimulations </w:t>
      </w:r>
      <w:proofErr w:type="spellStart"/>
      <w:r>
        <w:t>inférieures</w:t>
      </w:r>
      <w:proofErr w:type="spellEnd"/>
      <w:r>
        <w:t xml:space="preserve"> au </w:t>
      </w:r>
      <w:proofErr w:type="spellStart"/>
      <w:r>
        <w:t>seuil</w:t>
      </w:r>
      <w:proofErr w:type="spellEnd"/>
      <w:r>
        <w:t xml:space="preserve"> </w:t>
      </w:r>
      <w:proofErr w:type="spellStart"/>
      <w:r>
        <w:t>comprend</w:t>
      </w:r>
      <w:proofErr w:type="spellEnd"/>
      <w:r>
        <w:t xml:space="preserve"> les </w:t>
      </w:r>
      <w:proofErr w:type="spellStart"/>
      <w:r>
        <w:t>formes</w:t>
      </w:r>
      <w:proofErr w:type="spellEnd"/>
      <w:r>
        <w:t xml:space="preserve"> de TES de </w:t>
      </w:r>
      <w:proofErr w:type="spellStart"/>
      <w:r>
        <w:t>faible</w:t>
      </w:r>
      <w:proofErr w:type="spellEnd"/>
    </w:p>
    <w:p w14:paraId="54D080AD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intensité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quelques</w:t>
      </w:r>
      <w:proofErr w:type="spellEnd"/>
      <w:r>
        <w:t xml:space="preserve"> mA) et </w:t>
      </w:r>
      <w:proofErr w:type="spellStart"/>
      <w:r>
        <w:t>soutenues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quelques</w:t>
      </w:r>
      <w:proofErr w:type="spellEnd"/>
      <w:r>
        <w:t xml:space="preserve"> minutes), </w:t>
      </w:r>
    </w:p>
    <w:p w14:paraId="5DE55525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telles</w:t>
      </w:r>
      <w:proofErr w:type="spellEnd"/>
      <w:r>
        <w:t xml:space="preserve"> que la stimulation </w:t>
      </w:r>
      <w:proofErr w:type="spellStart"/>
      <w:r>
        <w:t>transcrânienne</w:t>
      </w:r>
      <w:proofErr w:type="spellEnd"/>
      <w:r>
        <w:t xml:space="preserve"> par courant </w:t>
      </w:r>
      <w:proofErr w:type="spellStart"/>
      <w:r>
        <w:t>alternatif</w:t>
      </w:r>
      <w:proofErr w:type="spellEnd"/>
      <w:r>
        <w:t xml:space="preserve"> (</w:t>
      </w:r>
      <w:proofErr w:type="spellStart"/>
      <w:r>
        <w:t>tACS</w:t>
      </w:r>
      <w:proofErr w:type="spellEnd"/>
      <w:r>
        <w:t xml:space="preserve">), la </w:t>
      </w:r>
    </w:p>
    <w:p w14:paraId="420066A6" w14:textId="77777777" w:rsidR="00496C46" w:rsidRDefault="00496C46" w:rsidP="00496C46">
      <w:pPr>
        <w:pStyle w:val="NoSpacing"/>
        <w:jc w:val="both"/>
      </w:pPr>
      <w:r>
        <w:t xml:space="preserve">  stimulation </w:t>
      </w:r>
      <w:proofErr w:type="spellStart"/>
      <w:r>
        <w:t>transcrânienne</w:t>
      </w:r>
      <w:proofErr w:type="spellEnd"/>
      <w:r>
        <w:t xml:space="preserve"> par bruit </w:t>
      </w:r>
      <w:proofErr w:type="spellStart"/>
      <w:r>
        <w:t>aléatoire</w:t>
      </w:r>
      <w:proofErr w:type="spellEnd"/>
      <w:r>
        <w:t xml:space="preserve"> (</w:t>
      </w:r>
      <w:proofErr w:type="spellStart"/>
      <w:r>
        <w:t>tRNS</w:t>
      </w:r>
      <w:proofErr w:type="spellEnd"/>
      <w:r>
        <w:t xml:space="preserve">) et la </w:t>
      </w:r>
      <w:proofErr w:type="spellStart"/>
      <w:r>
        <w:t>tDCS</w:t>
      </w:r>
      <w:proofErr w:type="spellEnd"/>
      <w:r>
        <w:t>.</w:t>
      </w:r>
    </w:p>
    <w:p w14:paraId="246ED1F6" w14:textId="77777777" w:rsidR="00496C46" w:rsidRDefault="00496C46" w:rsidP="00496C46">
      <w:pPr>
        <w:pStyle w:val="NoSpacing"/>
        <w:jc w:val="both"/>
      </w:pPr>
      <w:r>
        <w:t xml:space="preserve">  Dans la technique </w:t>
      </w:r>
      <w:proofErr w:type="spellStart"/>
      <w:r>
        <w:t>électrique</w:t>
      </w:r>
      <w:proofErr w:type="spellEnd"/>
      <w:r>
        <w:t xml:space="preserve"> sous-</w:t>
      </w:r>
      <w:proofErr w:type="spellStart"/>
      <w:r>
        <w:t>seuil</w:t>
      </w:r>
      <w:proofErr w:type="spellEnd"/>
      <w:r>
        <w:t xml:space="preserve">, trois </w:t>
      </w:r>
      <w:proofErr w:type="spellStart"/>
      <w:r>
        <w:t>formes</w:t>
      </w:r>
      <w:proofErr w:type="spellEnd"/>
      <w:r>
        <w:t xml:space="preserve"> </w:t>
      </w:r>
      <w:proofErr w:type="spellStart"/>
      <w:r>
        <w:t>d'onde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des courants </w:t>
      </w:r>
    </w:p>
    <w:p w14:paraId="4A79942C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appliquées</w:t>
      </w:r>
      <w:proofErr w:type="spellEnd"/>
      <w:r>
        <w:t xml:space="preserve"> pour </w:t>
      </w:r>
      <w:proofErr w:type="spellStart"/>
      <w:r>
        <w:t>induire</w:t>
      </w:r>
      <w:proofErr w:type="spellEnd"/>
      <w:r>
        <w:t xml:space="preserve"> le FE: </w:t>
      </w:r>
    </w:p>
    <w:p w14:paraId="3536329A" w14:textId="77777777" w:rsidR="00496C46" w:rsidRDefault="00496C46" w:rsidP="00496C46">
      <w:pPr>
        <w:pStyle w:val="NoSpacing"/>
        <w:jc w:val="both"/>
      </w:pPr>
      <w:r>
        <w:t xml:space="preserve">  (1) </w:t>
      </w:r>
      <w:proofErr w:type="spellStart"/>
      <w:proofErr w:type="gramStart"/>
      <w:r>
        <w:t>tDCS</w:t>
      </w:r>
      <w:proofErr w:type="spellEnd"/>
      <w:r>
        <w:t xml:space="preserve"> :</w:t>
      </w:r>
      <w:proofErr w:type="gramEnd"/>
      <w:r>
        <w:t xml:space="preserve"> le courant appliqué </w:t>
      </w:r>
      <w:proofErr w:type="spellStart"/>
      <w:r>
        <w:t>est</w:t>
      </w:r>
      <w:proofErr w:type="spellEnd"/>
      <w:r>
        <w:t xml:space="preserve"> constant dans le temps; </w:t>
      </w:r>
    </w:p>
    <w:p w14:paraId="7B4016E2" w14:textId="77777777" w:rsidR="00496C46" w:rsidRDefault="00496C46" w:rsidP="00496C46">
      <w:pPr>
        <w:pStyle w:val="NoSpacing"/>
        <w:jc w:val="both"/>
      </w:pPr>
      <w:r>
        <w:t xml:space="preserve">  (2) </w:t>
      </w:r>
      <w:proofErr w:type="spellStart"/>
      <w:proofErr w:type="gramStart"/>
      <w:r>
        <w:t>tACS</w:t>
      </w:r>
      <w:proofErr w:type="spellEnd"/>
      <w:r>
        <w:t xml:space="preserve"> :</w:t>
      </w:r>
      <w:proofErr w:type="gramEnd"/>
      <w:r>
        <w:t xml:space="preserve"> le courant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</w:t>
      </w:r>
      <w:proofErr w:type="spellStart"/>
      <w:r>
        <w:t>alterné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fréquence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 (1–45 Hz), </w:t>
      </w:r>
    </w:p>
    <w:p w14:paraId="64BACD3E" w14:textId="77777777" w:rsidR="00496C46" w:rsidRDefault="00496C46" w:rsidP="00496C46">
      <w:pPr>
        <w:pStyle w:val="NoSpacing"/>
        <w:jc w:val="both"/>
      </w:pPr>
      <w:r>
        <w:t xml:space="preserve">            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sinusoïdale</w:t>
      </w:r>
      <w:proofErr w:type="spellEnd"/>
      <w:r>
        <w:t xml:space="preserve">, pour </w:t>
      </w:r>
      <w:proofErr w:type="spellStart"/>
      <w:r>
        <w:t>entraîner</w:t>
      </w:r>
      <w:proofErr w:type="spellEnd"/>
      <w:r>
        <w:t xml:space="preserve"> des oscillations </w:t>
      </w:r>
      <w:proofErr w:type="spellStart"/>
      <w:proofErr w:type="gramStart"/>
      <w:r>
        <w:t>corticales</w:t>
      </w:r>
      <w:proofErr w:type="spellEnd"/>
      <w:proofErr w:type="gramEnd"/>
    </w:p>
    <w:p w14:paraId="6D60A826" w14:textId="77777777" w:rsidR="00496C46" w:rsidRDefault="00496C46" w:rsidP="00496C46">
      <w:pPr>
        <w:pStyle w:val="NoSpacing"/>
        <w:jc w:val="both"/>
      </w:pPr>
      <w:r>
        <w:t xml:space="preserve">  (3) </w:t>
      </w:r>
      <w:proofErr w:type="spellStart"/>
      <w:proofErr w:type="gramStart"/>
      <w:r>
        <w:t>tRNS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d'onde</w:t>
      </w:r>
      <w:proofErr w:type="spellEnd"/>
      <w:r>
        <w:t xml:space="preserve"> à </w:t>
      </w:r>
      <w:proofErr w:type="spellStart"/>
      <w:r>
        <w:t>bande</w:t>
      </w:r>
      <w:proofErr w:type="spellEnd"/>
      <w:r>
        <w:t xml:space="preserve"> </w:t>
      </w:r>
      <w:proofErr w:type="spellStart"/>
      <w:r>
        <w:t>limitée</w:t>
      </w:r>
      <w:proofErr w:type="spellEnd"/>
      <w:r>
        <w:t xml:space="preserve"> par le bruit </w:t>
      </w:r>
      <w:proofErr w:type="spellStart"/>
      <w:r>
        <w:t>blanc</w:t>
      </w:r>
      <w:proofErr w:type="spellEnd"/>
      <w:r>
        <w:t xml:space="preserve"> (spectre </w:t>
      </w:r>
      <w:proofErr w:type="spellStart"/>
      <w:r>
        <w:t>fréquent</w:t>
      </w:r>
      <w:proofErr w:type="spellEnd"/>
      <w:r>
        <w:t xml:space="preserve"> </w:t>
      </w:r>
    </w:p>
    <w:p w14:paraId="301FB7D6" w14:textId="77777777" w:rsidR="00496C46" w:rsidRDefault="00496C46" w:rsidP="00496C46">
      <w:pPr>
        <w:pStyle w:val="NoSpacing"/>
        <w:jc w:val="both"/>
      </w:pPr>
      <w:r>
        <w:t xml:space="preserve">             0,6–640 Hz) avec un spectre de courant </w:t>
      </w:r>
      <w:proofErr w:type="spellStart"/>
      <w:r>
        <w:t>pleine</w:t>
      </w:r>
      <w:proofErr w:type="spellEnd"/>
      <w:r>
        <w:t xml:space="preserve"> </w:t>
      </w:r>
      <w:proofErr w:type="spellStart"/>
      <w:r>
        <w:t>bande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appliqué </w:t>
      </w:r>
      <w:proofErr w:type="gramStart"/>
      <w:r>
        <w:t>pour</w:t>
      </w:r>
      <w:proofErr w:type="gramEnd"/>
      <w:r>
        <w:t xml:space="preserve"> </w:t>
      </w:r>
    </w:p>
    <w:p w14:paraId="4BDC544C" w14:textId="77777777" w:rsidR="00496C46" w:rsidRDefault="00496C46" w:rsidP="00496C46">
      <w:pPr>
        <w:pStyle w:val="NoSpacing"/>
        <w:jc w:val="both"/>
      </w:pPr>
      <w:r>
        <w:t xml:space="preserve">             </w:t>
      </w:r>
      <w:proofErr w:type="spellStart"/>
      <w:r>
        <w:t>stimuler</w:t>
      </w:r>
      <w:proofErr w:type="spellEnd"/>
      <w:r>
        <w:t xml:space="preserve"> les </w:t>
      </w:r>
      <w:proofErr w:type="spellStart"/>
      <w:r>
        <w:t>rythmes</w:t>
      </w:r>
      <w:proofErr w:type="spellEnd"/>
      <w:r>
        <w:t xml:space="preserve"> </w:t>
      </w:r>
      <w:proofErr w:type="spellStart"/>
      <w:r>
        <w:t>endogènes</w:t>
      </w:r>
      <w:proofErr w:type="spellEnd"/>
      <w:r>
        <w:t xml:space="preserve"> au </w:t>
      </w:r>
      <w:proofErr w:type="spellStart"/>
      <w:r>
        <w:t>moyen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résonance</w:t>
      </w:r>
      <w:proofErr w:type="spellEnd"/>
      <w:r>
        <w:t xml:space="preserve"> </w:t>
      </w:r>
      <w:proofErr w:type="spellStart"/>
      <w:r>
        <w:t>stochastique</w:t>
      </w:r>
      <w:proofErr w:type="spellEnd"/>
      <w:r>
        <w:t>.</w:t>
      </w:r>
    </w:p>
    <w:p w14:paraId="5E9AD35B" w14:textId="77777777" w:rsidR="00496C46" w:rsidRDefault="00496C46" w:rsidP="00496C46">
      <w:pPr>
        <w:pStyle w:val="NoSpacing"/>
        <w:jc w:val="both"/>
      </w:pPr>
      <w:r>
        <w:t xml:space="preserve">  La </w:t>
      </w:r>
      <w:proofErr w:type="spellStart"/>
      <w:r>
        <w:t>dépolarisation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l'hyperpolarisation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au </w:t>
      </w:r>
      <w:proofErr w:type="spellStart"/>
      <w:r>
        <w:t>seuil</w:t>
      </w:r>
      <w:proofErr w:type="spellEnd"/>
      <w:r>
        <w:t xml:space="preserve"> de pointe. </w:t>
      </w:r>
    </w:p>
    <w:p w14:paraId="74AB2B8A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Ils</w:t>
      </w:r>
      <w:proofErr w:type="spellEnd"/>
      <w:r>
        <w:t xml:space="preserve"> </w:t>
      </w:r>
      <w:proofErr w:type="spellStart"/>
      <w:r>
        <w:t>n’induisent</w:t>
      </w:r>
      <w:proofErr w:type="spellEnd"/>
      <w:r>
        <w:t xml:space="preserve"> pas de </w:t>
      </w:r>
      <w:proofErr w:type="spellStart"/>
      <w:r>
        <w:t>décharge</w:t>
      </w:r>
      <w:proofErr w:type="spellEnd"/>
      <w:r>
        <w:t xml:space="preserve"> massive et </w:t>
      </w:r>
      <w:proofErr w:type="spellStart"/>
      <w:r>
        <w:t>synchronisée</w:t>
      </w:r>
      <w:proofErr w:type="spellEnd"/>
      <w:r>
        <w:t xml:space="preserve"> de </w:t>
      </w:r>
      <w:proofErr w:type="spellStart"/>
      <w:r>
        <w:t>potentiels</w:t>
      </w:r>
      <w:proofErr w:type="spellEnd"/>
      <w:r>
        <w:t xml:space="preserve"> </w:t>
      </w:r>
      <w:proofErr w:type="spellStart"/>
      <w:r>
        <w:t>d’action</w:t>
      </w:r>
      <w:proofErr w:type="spellEnd"/>
      <w:r>
        <w:t xml:space="preserve"> </w:t>
      </w:r>
    </w:p>
    <w:p w14:paraId="65B23309" w14:textId="77777777" w:rsidR="00496C46" w:rsidRDefault="00496C46" w:rsidP="00496C46">
      <w:pPr>
        <w:pStyle w:val="NoSpacing"/>
        <w:jc w:val="both"/>
      </w:pPr>
      <w:r>
        <w:t xml:space="preserve">  </w:t>
      </w:r>
      <w:proofErr w:type="spellStart"/>
      <w:r>
        <w:t>comme</w:t>
      </w:r>
      <w:proofErr w:type="spellEnd"/>
      <w:r>
        <w:t xml:space="preserve"> le font les TMS.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partagent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approche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le </w:t>
      </w:r>
    </w:p>
    <w:p w14:paraId="005CBB50" w14:textId="77777777" w:rsidR="00496C46" w:rsidRDefault="00496C46" w:rsidP="00496C46">
      <w:pPr>
        <w:pStyle w:val="NoSpacing"/>
        <w:jc w:val="both"/>
      </w:pPr>
      <w:r>
        <w:t xml:space="preserve">  montage des </w:t>
      </w:r>
      <w:proofErr w:type="spellStart"/>
      <w:r>
        <w:t>électrodes</w:t>
      </w:r>
      <w:proofErr w:type="spellEnd"/>
      <w:r>
        <w:t xml:space="preserve"> et dans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cas</w:t>
      </w:r>
      <w:proofErr w:type="spellEnd"/>
      <w:r>
        <w:t xml:space="preserve">, la durée de stimulation </w:t>
      </w:r>
      <w:proofErr w:type="spellStart"/>
      <w:r>
        <w:t>est</w:t>
      </w:r>
      <w:proofErr w:type="spellEnd"/>
      <w:r>
        <w:t xml:space="preserve"> </w:t>
      </w:r>
      <w:proofErr w:type="spellStart"/>
      <w:proofErr w:type="gramStart"/>
      <w:r>
        <w:t>généralement</w:t>
      </w:r>
      <w:proofErr w:type="spellEnd"/>
      <w:proofErr w:type="gramEnd"/>
      <w:r>
        <w:t xml:space="preserve"> </w:t>
      </w:r>
    </w:p>
    <w:p w14:paraId="008A93C7" w14:textId="77777777" w:rsidR="00496C46" w:rsidRDefault="00496C46" w:rsidP="00496C46">
      <w:pPr>
        <w:pStyle w:val="NoSpacing"/>
        <w:jc w:val="both"/>
      </w:pPr>
      <w:r>
        <w:t xml:space="preserve">  de 10 à 30 minutes avec un courant de </w:t>
      </w:r>
      <w:proofErr w:type="spellStart"/>
      <w:r>
        <w:t>crête</w:t>
      </w:r>
      <w:proofErr w:type="spellEnd"/>
      <w:r>
        <w:t xml:space="preserve"> de 1 à 2 mA.</w:t>
      </w:r>
    </w:p>
    <w:p w14:paraId="5F53F71C" w14:textId="77777777" w:rsidR="00496C46" w:rsidRDefault="00496C46" w:rsidP="00496C46">
      <w:pPr>
        <w:pStyle w:val="NoSpacing"/>
        <w:jc w:val="both"/>
      </w:pPr>
    </w:p>
    <w:p w14:paraId="333BCFC4" w14:textId="77777777" w:rsidR="00496C46" w:rsidRDefault="00496C46" w:rsidP="00496C46">
      <w:pPr>
        <w:pStyle w:val="NoSpacing"/>
        <w:jc w:val="both"/>
      </w:pPr>
      <w:r>
        <w:t xml:space="preserve">p 5, </w:t>
      </w:r>
      <w:proofErr w:type="spellStart"/>
      <w:r>
        <w:t>mécanisme</w:t>
      </w:r>
      <w:proofErr w:type="spellEnd"/>
      <w:r>
        <w:t xml:space="preserve"> </w:t>
      </w:r>
      <w:proofErr w:type="spellStart"/>
      <w:r>
        <w:t>neurophysiologique</w:t>
      </w:r>
      <w:proofErr w:type="spellEnd"/>
      <w:r>
        <w:t xml:space="preserve"> du </w:t>
      </w:r>
      <w:proofErr w:type="spellStart"/>
      <w:r>
        <w:t>tDCS</w:t>
      </w:r>
      <w:proofErr w:type="spellEnd"/>
    </w:p>
    <w:p w14:paraId="189E6228" w14:textId="77777777" w:rsidR="00496C46" w:rsidRDefault="00496C46" w:rsidP="00496C46">
      <w:pPr>
        <w:pStyle w:val="NoSpacing"/>
        <w:jc w:val="both"/>
      </w:pPr>
    </w:p>
    <w:p w14:paraId="0F2844BE" w14:textId="77777777" w:rsidR="00496C46" w:rsidRDefault="00496C46" w:rsidP="00496C46">
      <w:pPr>
        <w:pStyle w:val="NoSpacing"/>
        <w:jc w:val="both"/>
      </w:pPr>
      <w:r>
        <w:t xml:space="preserve">p 5~6, </w:t>
      </w:r>
      <w:proofErr w:type="spellStart"/>
      <w:r>
        <w:t>mécanisme</w:t>
      </w:r>
      <w:proofErr w:type="spellEnd"/>
      <w:r>
        <w:t xml:space="preserve"> </w:t>
      </w:r>
      <w:proofErr w:type="spellStart"/>
      <w:r>
        <w:t>biochimique</w:t>
      </w:r>
      <w:proofErr w:type="spellEnd"/>
      <w:r>
        <w:t xml:space="preserve"> du </w:t>
      </w:r>
      <w:proofErr w:type="spellStart"/>
      <w:r>
        <w:t>tDCS</w:t>
      </w:r>
      <w:proofErr w:type="spellEnd"/>
    </w:p>
    <w:p w14:paraId="16E1E6F2" w14:textId="77777777" w:rsidR="00496C46" w:rsidRDefault="00496C46" w:rsidP="00496C46">
      <w:pPr>
        <w:pStyle w:val="NoSpacing"/>
        <w:jc w:val="both"/>
      </w:pPr>
    </w:p>
    <w:p w14:paraId="7365950C" w14:textId="77777777" w:rsidR="00496C46" w:rsidRDefault="00496C46" w:rsidP="00496C46">
      <w:pPr>
        <w:pStyle w:val="NoSpacing"/>
        <w:jc w:val="both"/>
      </w:pPr>
      <w:r>
        <w:t xml:space="preserve">p 6~7, </w:t>
      </w:r>
      <w:proofErr w:type="spellStart"/>
      <w:r>
        <w:t>Avantages</w:t>
      </w:r>
      <w:proofErr w:type="spellEnd"/>
      <w:r>
        <w:t xml:space="preserve"> et </w:t>
      </w:r>
      <w:proofErr w:type="spellStart"/>
      <w:r>
        <w:t>limites</w:t>
      </w:r>
      <w:proofErr w:type="spellEnd"/>
      <w:r>
        <w:t xml:space="preserve"> des TUS, </w:t>
      </w:r>
      <w:proofErr w:type="spellStart"/>
      <w:r>
        <w:t>tNIR</w:t>
      </w:r>
      <w:proofErr w:type="spellEnd"/>
      <w:r>
        <w:t xml:space="preserve">, </w:t>
      </w:r>
      <w:proofErr w:type="spellStart"/>
      <w:r>
        <w:t>tACS</w:t>
      </w:r>
      <w:proofErr w:type="spellEnd"/>
    </w:p>
    <w:p w14:paraId="1B13E3F9" w14:textId="77777777" w:rsidR="00496C46" w:rsidRDefault="00496C46" w:rsidP="00496C46">
      <w:pPr>
        <w:pStyle w:val="NoSpacing"/>
        <w:jc w:val="both"/>
      </w:pPr>
    </w:p>
    <w:p w14:paraId="651D8F9C" w14:textId="77777777" w:rsidR="00496C46" w:rsidRDefault="00496C46" w:rsidP="00496C46">
      <w:pPr>
        <w:pStyle w:val="NoSpacing"/>
        <w:jc w:val="both"/>
      </w:pPr>
      <w:r>
        <w:t xml:space="preserve">p 7, comparison de TMS et </w:t>
      </w:r>
      <w:proofErr w:type="spellStart"/>
      <w:r>
        <w:t>tDCS</w:t>
      </w:r>
      <w:proofErr w:type="spellEnd"/>
    </w:p>
    <w:p w14:paraId="3A1B50CE" w14:textId="77777777" w:rsidR="00496C46" w:rsidRDefault="00496C46" w:rsidP="00496C46">
      <w:pPr>
        <w:pStyle w:val="NoSpacing"/>
        <w:jc w:val="both"/>
      </w:pPr>
      <w:r>
        <w:t xml:space="preserve">  table 2: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comparaison</w:t>
      </w:r>
      <w:proofErr w:type="spellEnd"/>
    </w:p>
    <w:p w14:paraId="44F7AF59" w14:textId="77777777" w:rsidR="00496C46" w:rsidRDefault="00496C46" w:rsidP="00496C46">
      <w:pPr>
        <w:pStyle w:val="NoSpacing"/>
        <w:jc w:val="both"/>
      </w:pPr>
    </w:p>
    <w:p w14:paraId="6D0ED23B" w14:textId="77777777" w:rsidR="00496C46" w:rsidRDefault="00496C46" w:rsidP="00496C46">
      <w:pPr>
        <w:pStyle w:val="NoSpacing"/>
        <w:jc w:val="both"/>
      </w:pPr>
      <w:r>
        <w:t xml:space="preserve">p 8, </w:t>
      </w:r>
      <w:proofErr w:type="spellStart"/>
      <w:r>
        <w:t>tDCS</w:t>
      </w:r>
      <w:proofErr w:type="spellEnd"/>
      <w:r>
        <w:t xml:space="preserve">, un </w:t>
      </w:r>
      <w:proofErr w:type="spellStart"/>
      <w:r>
        <w:t>outil</w:t>
      </w:r>
      <w:proofErr w:type="spellEnd"/>
      <w:r>
        <w:t xml:space="preserve"> </w:t>
      </w:r>
      <w:proofErr w:type="spellStart"/>
      <w:r>
        <w:t>g'intervention</w:t>
      </w:r>
      <w:proofErr w:type="spellEnd"/>
      <w:r>
        <w:t xml:space="preserve"> </w:t>
      </w:r>
      <w:proofErr w:type="spellStart"/>
      <w:r>
        <w:t>abordable</w:t>
      </w:r>
      <w:proofErr w:type="spellEnd"/>
      <w:r>
        <w:t xml:space="preserve"> pour la </w:t>
      </w:r>
      <w:proofErr w:type="spellStart"/>
      <w:r>
        <w:t>maladie</w:t>
      </w:r>
      <w:proofErr w:type="spellEnd"/>
    </w:p>
    <w:p w14:paraId="6CA406A9" w14:textId="77777777" w:rsidR="00496C46" w:rsidRDefault="00496C46" w:rsidP="00496C46">
      <w:pPr>
        <w:pStyle w:val="NoSpacing"/>
        <w:jc w:val="both"/>
      </w:pPr>
      <w:r>
        <w:t xml:space="preserve">  fig 3. </w:t>
      </w:r>
      <w:proofErr w:type="spellStart"/>
      <w:r>
        <w:t>graphique</w:t>
      </w:r>
      <w:proofErr w:type="spellEnd"/>
      <w:r>
        <w:t xml:space="preserve"> des </w:t>
      </w:r>
      <w:proofErr w:type="spellStart"/>
      <w:r>
        <w:t>mechanismes</w:t>
      </w:r>
      <w:proofErr w:type="spellEnd"/>
      <w:r>
        <w:t xml:space="preserve"> du </w:t>
      </w:r>
      <w:proofErr w:type="spellStart"/>
      <w:r>
        <w:t>tDCS</w:t>
      </w:r>
      <w:proofErr w:type="spellEnd"/>
      <w:r>
        <w:t xml:space="preserve"> </w:t>
      </w:r>
      <w:proofErr w:type="spellStart"/>
      <w:r>
        <w:t>pemettant</w:t>
      </w:r>
      <w:proofErr w:type="spellEnd"/>
      <w:r>
        <w:t xml:space="preserve"> de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connaitre</w:t>
      </w:r>
      <w:proofErr w:type="spellEnd"/>
      <w:r>
        <w:t xml:space="preserve"> la </w:t>
      </w:r>
      <w:proofErr w:type="spellStart"/>
      <w:r>
        <w:t>maladie</w:t>
      </w:r>
      <w:proofErr w:type="spellEnd"/>
    </w:p>
    <w:p w14:paraId="6BA06A84" w14:textId="77777777" w:rsidR="00496C46" w:rsidRDefault="00496C46" w:rsidP="00496C46">
      <w:pPr>
        <w:pStyle w:val="NoSpacing"/>
        <w:jc w:val="both"/>
      </w:pPr>
    </w:p>
    <w:p w14:paraId="0423442A" w14:textId="77777777" w:rsidR="00496C46" w:rsidRDefault="00496C46" w:rsidP="00496C46">
      <w:pPr>
        <w:pStyle w:val="NoSpacing"/>
        <w:jc w:val="both"/>
      </w:pPr>
      <w:r>
        <w:t>p 9, conclusion</w:t>
      </w:r>
    </w:p>
    <w:p w14:paraId="57FABC9F" w14:textId="77777777" w:rsidR="00496C46" w:rsidRDefault="00496C46" w:rsidP="00496C46">
      <w:pPr>
        <w:pStyle w:val="NoSpacing"/>
        <w:jc w:val="both"/>
      </w:pPr>
    </w:p>
    <w:p w14:paraId="492316E6" w14:textId="77777777" w:rsidR="00496C46" w:rsidRDefault="00496C46" w:rsidP="00496C46">
      <w:pPr>
        <w:pStyle w:val="NoSpacing"/>
        <w:jc w:val="both"/>
      </w:pPr>
      <w:r>
        <w:t>p 9~14 references (131 articles)</w:t>
      </w:r>
    </w:p>
    <w:p w14:paraId="6232480D" w14:textId="77777777" w:rsidR="00496C46" w:rsidRDefault="00496C46" w:rsidP="00496C46">
      <w:pPr>
        <w:pStyle w:val="NoSpacing"/>
        <w:jc w:val="both"/>
      </w:pPr>
    </w:p>
    <w:p w14:paraId="65583BC1" w14:textId="3E02F40A" w:rsidR="00E7198B" w:rsidRPr="00496C46" w:rsidRDefault="00496C46" w:rsidP="00496C46">
      <w:pPr>
        <w:pStyle w:val="NoSpacing"/>
        <w:jc w:val="both"/>
      </w:pPr>
      <w:r>
        <w:t>------------------------------------------------------------------------------------------</w:t>
      </w:r>
    </w:p>
    <w:sectPr w:rsidR="00E7198B" w:rsidRPr="00496C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2E31" w14:textId="77777777" w:rsidR="000B7954" w:rsidRDefault="000B7954" w:rsidP="00496C46">
      <w:pPr>
        <w:spacing w:after="0" w:line="240" w:lineRule="auto"/>
      </w:pPr>
      <w:r>
        <w:separator/>
      </w:r>
    </w:p>
  </w:endnote>
  <w:endnote w:type="continuationSeparator" w:id="0">
    <w:p w14:paraId="1D031828" w14:textId="77777777" w:rsidR="000B7954" w:rsidRDefault="000B7954" w:rsidP="0049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3BEE" w14:textId="77777777" w:rsidR="00496C46" w:rsidRDefault="00496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B562" w14:textId="77777777" w:rsidR="00496C46" w:rsidRDefault="00496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F849" w14:textId="77777777" w:rsidR="00496C46" w:rsidRDefault="00496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BDC9" w14:textId="77777777" w:rsidR="000B7954" w:rsidRDefault="000B7954" w:rsidP="00496C46">
      <w:pPr>
        <w:spacing w:after="0" w:line="240" w:lineRule="auto"/>
      </w:pPr>
      <w:r>
        <w:separator/>
      </w:r>
    </w:p>
  </w:footnote>
  <w:footnote w:type="continuationSeparator" w:id="0">
    <w:p w14:paraId="04255515" w14:textId="77777777" w:rsidR="000B7954" w:rsidRDefault="000B7954" w:rsidP="0049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9809" w14:textId="77777777" w:rsidR="00496C46" w:rsidRDefault="00496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5584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86E49B" w14:textId="2DBE9BD4" w:rsidR="00496C46" w:rsidRDefault="00496C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B2665" w14:textId="77777777" w:rsidR="00496C46" w:rsidRDefault="00496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CB12" w14:textId="77777777" w:rsidR="00496C46" w:rsidRDefault="00496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46"/>
    <w:rsid w:val="000B7954"/>
    <w:rsid w:val="003F6AB3"/>
    <w:rsid w:val="00496C46"/>
    <w:rsid w:val="00E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628FF0"/>
  <w15:chartTrackingRefBased/>
  <w15:docId w15:val="{E4892A61-2D9F-480D-9EAB-0761E3E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C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46"/>
  </w:style>
  <w:style w:type="paragraph" w:styleId="Footer">
    <w:name w:val="footer"/>
    <w:basedOn w:val="Normal"/>
    <w:link w:val="FooterChar"/>
    <w:uiPriority w:val="99"/>
    <w:unhideWhenUsed/>
    <w:rsid w:val="0049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4796</Words>
  <Characters>27342</Characters>
  <Application>Microsoft Office Word</Application>
  <DocSecurity>0</DocSecurity>
  <Lines>227</Lines>
  <Paragraphs>64</Paragraphs>
  <ScaleCrop>false</ScaleCrop>
  <Company/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Prokic</dc:creator>
  <cp:keywords/>
  <dc:description/>
  <cp:lastModifiedBy>Miodrag Prokic</cp:lastModifiedBy>
  <cp:revision>1</cp:revision>
  <dcterms:created xsi:type="dcterms:W3CDTF">2023-10-20T18:02:00Z</dcterms:created>
  <dcterms:modified xsi:type="dcterms:W3CDTF">2023-10-20T18:03:00Z</dcterms:modified>
</cp:coreProperties>
</file>